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федерального государственного бюджетного образовательного учреждения высшего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«Университет «Дубна «-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промышленно-гуманитарный колледж</w:t>
      </w:r>
    </w:p>
    <w:p w:rsidR="00B87B61" w:rsidRDefault="00B87B61" w:rsidP="00D14B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D14B9A" w:rsidP="00D14B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Утверждаю       </w:t>
      </w:r>
    </w:p>
    <w:p w:rsidR="00B87B61" w:rsidRDefault="00D14B9A" w:rsidP="00D14B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Председатель научно – </w:t>
      </w:r>
    </w:p>
    <w:p w:rsidR="00B87B61" w:rsidRDefault="00D14B9A" w:rsidP="00D14B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методического совета </w:t>
      </w:r>
    </w:p>
    <w:p w:rsidR="00B87B61" w:rsidRDefault="00D14B9A" w:rsidP="00D14B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__________Савельева О.Г.</w:t>
      </w:r>
    </w:p>
    <w:p w:rsidR="00B87B61" w:rsidRDefault="00B87B61" w:rsidP="00D14B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выполнению внеаудиторных самостоятельных работ студентов по дисциплине </w:t>
      </w:r>
    </w:p>
    <w:p w:rsidR="00DF7A0A" w:rsidRDefault="00DF7A0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A0A">
        <w:rPr>
          <w:rFonts w:ascii="Times New Roman" w:hAnsi="Times New Roman" w:cs="Times New Roman"/>
          <w:b/>
          <w:sz w:val="24"/>
          <w:szCs w:val="24"/>
        </w:rPr>
        <w:t>ОГСЭ. 06 Психология делового общения</w:t>
      </w:r>
    </w:p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 54.02.01 Дизайн (по отраслям)</w:t>
      </w:r>
    </w:p>
    <w:p w:rsidR="00B87B61" w:rsidRDefault="00B87B61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noProof/>
          <w:lang w:eastAsia="ru-RU"/>
        </w:rPr>
      </w:pPr>
    </w:p>
    <w:p w:rsidR="00DF7A0A" w:rsidRDefault="00DF7A0A" w:rsidP="00D14B9A">
      <w:pPr>
        <w:spacing w:after="0"/>
        <w:rPr>
          <w:rFonts w:ascii="Times New Roman" w:hAnsi="Times New Roman"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A26F01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14B9A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Лыткарино, 2022 год</w:t>
      </w:r>
    </w:p>
    <w:p w:rsidR="00B87B61" w:rsidRDefault="00D14B9A" w:rsidP="00D14B9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указания разработаны в соответствии с требованиями федерального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образовательного стандарта среднего профессионального образования по специальн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54.02.01 Дизайн (по отраслям), дисциплине </w:t>
      </w:r>
      <w:r w:rsidR="00DF7A0A" w:rsidRPr="00DF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06 Психология делового о</w:t>
      </w:r>
      <w:r w:rsidR="00DF7A0A" w:rsidRPr="00DF7A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7A0A" w:rsidRPr="00DF7A0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D14B9A" w:rsidP="00D14B9A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научно-методическим </w:t>
      </w:r>
    </w:p>
    <w:p w:rsidR="00B87B61" w:rsidRDefault="00D14B9A" w:rsidP="00D14B9A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колледжа в качестве</w:t>
      </w:r>
    </w:p>
    <w:p w:rsidR="00B87B61" w:rsidRDefault="00D14B9A" w:rsidP="00D14B9A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пособия</w:t>
      </w: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D14B9A" w:rsidP="00D14B9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DF7A0A" w:rsidP="00D14B9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Голубятникова М.В.</w:t>
      </w:r>
      <w:r w:rsidR="00D14B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 преподаватель спец. дисциплин</w:t>
      </w: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7B61" w:rsidRDefault="00D14B9A" w:rsidP="00D14B9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6B1" w:rsidRDefault="006B76B1" w:rsidP="006B76B1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предметно-цикловой комиссии Сервиса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дизайна_______________Костикова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7B61" w:rsidRDefault="00B87B61" w:rsidP="00D14B9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7B61" w:rsidRDefault="00B87B61" w:rsidP="00D14B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7B61" w:rsidRDefault="00D14B9A" w:rsidP="00D14B9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предназначены для студентов колледжа, обучающихся по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54.02.01 Дизайн (по отраслям), по дисциплине </w:t>
      </w:r>
      <w:r w:rsidR="00DF7A0A" w:rsidRPr="00DF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06 Психология делового общения</w:t>
      </w:r>
      <w:r w:rsidR="00DF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сведения, порядок выполнения и оформления работ.</w:t>
      </w: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B9A" w:rsidRDefault="00D14B9A" w:rsidP="006B76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87B61" w:rsidRDefault="00B87B61" w:rsidP="00D14B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D14B9A" w:rsidP="00D14B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среднего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образования (ФГОС) предполагает изменение подходов к профессиональному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нию.</w:t>
      </w:r>
    </w:p>
    <w:p w:rsidR="00B87B61" w:rsidRDefault="002B1A60" w:rsidP="00D14B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основных образовательных программах направлений подготовки,</w:t>
      </w:r>
      <w:r w:rsidR="00D14B9A">
        <w:rPr>
          <w:rFonts w:ascii="Times New Roman" w:hAnsi="Times New Roman" w:cs="Times New Roman"/>
          <w:sz w:val="24"/>
          <w:szCs w:val="24"/>
        </w:rPr>
        <w:t xml:space="preserve"> квалифицированных р</w:t>
      </w:r>
      <w:r w:rsidR="00D14B9A">
        <w:rPr>
          <w:rFonts w:ascii="Times New Roman" w:hAnsi="Times New Roman" w:cs="Times New Roman"/>
          <w:sz w:val="24"/>
          <w:szCs w:val="24"/>
        </w:rPr>
        <w:t>а</w:t>
      </w:r>
      <w:r w:rsidR="00D14B9A">
        <w:rPr>
          <w:rFonts w:ascii="Times New Roman" w:hAnsi="Times New Roman" w:cs="Times New Roman"/>
          <w:sz w:val="24"/>
          <w:szCs w:val="24"/>
        </w:rPr>
        <w:t>бочих и служащих особое место отводится организации самостоятельной работы студентов. С</w:t>
      </w:r>
      <w:r w:rsidR="00D14B9A">
        <w:rPr>
          <w:rFonts w:ascii="Times New Roman" w:hAnsi="Times New Roman" w:cs="Times New Roman"/>
          <w:sz w:val="24"/>
          <w:szCs w:val="24"/>
        </w:rPr>
        <w:t>а</w:t>
      </w:r>
      <w:r w:rsidR="00D14B9A">
        <w:rPr>
          <w:rFonts w:ascii="Times New Roman" w:hAnsi="Times New Roman" w:cs="Times New Roman"/>
          <w:sz w:val="24"/>
          <w:szCs w:val="24"/>
        </w:rPr>
        <w:t>мостоятельная работа рассматривается с одной стороны, как форма обучения и вид учебного тр</w:t>
      </w:r>
      <w:r w:rsidR="00D14B9A">
        <w:rPr>
          <w:rFonts w:ascii="Times New Roman" w:hAnsi="Times New Roman" w:cs="Times New Roman"/>
          <w:sz w:val="24"/>
          <w:szCs w:val="24"/>
        </w:rPr>
        <w:t>у</w:t>
      </w:r>
      <w:r w:rsidR="00D14B9A">
        <w:rPr>
          <w:rFonts w:ascii="Times New Roman" w:hAnsi="Times New Roman" w:cs="Times New Roman"/>
          <w:sz w:val="24"/>
          <w:szCs w:val="24"/>
        </w:rPr>
        <w:t>да, осуществляемый без непосредственного вмешательства преподавателя, а с другой  - как сре</w:t>
      </w:r>
      <w:r w:rsidR="00D14B9A">
        <w:rPr>
          <w:rFonts w:ascii="Times New Roman" w:hAnsi="Times New Roman" w:cs="Times New Roman"/>
          <w:sz w:val="24"/>
          <w:szCs w:val="24"/>
        </w:rPr>
        <w:t>д</w:t>
      </w:r>
      <w:r w:rsidR="00D14B9A">
        <w:rPr>
          <w:rFonts w:ascii="Times New Roman" w:hAnsi="Times New Roman" w:cs="Times New Roman"/>
          <w:sz w:val="24"/>
          <w:szCs w:val="24"/>
        </w:rPr>
        <w:t>ство вовлечения студентов в самостоятельную познавательную деятельность, средство формир</w:t>
      </w:r>
      <w:r w:rsidR="00D14B9A">
        <w:rPr>
          <w:rFonts w:ascii="Times New Roman" w:hAnsi="Times New Roman" w:cs="Times New Roman"/>
          <w:sz w:val="24"/>
          <w:szCs w:val="24"/>
        </w:rPr>
        <w:t>о</w:t>
      </w:r>
      <w:r w:rsidR="00D14B9A">
        <w:rPr>
          <w:rFonts w:ascii="Times New Roman" w:hAnsi="Times New Roman" w:cs="Times New Roman"/>
          <w:sz w:val="24"/>
          <w:szCs w:val="24"/>
        </w:rPr>
        <w:t>вания у них методов её организации. Когда студент сам продумал учебный материал, применил теорию на практике, оценил изученные вопросы, определил своё отношение к ним, усвоенные в</w:t>
      </w:r>
      <w:r w:rsidR="00D14B9A">
        <w:rPr>
          <w:rFonts w:ascii="Times New Roman" w:hAnsi="Times New Roman" w:cs="Times New Roman"/>
          <w:sz w:val="24"/>
          <w:szCs w:val="24"/>
        </w:rPr>
        <w:t>ы</w:t>
      </w:r>
      <w:r w:rsidR="00D14B9A">
        <w:rPr>
          <w:rFonts w:ascii="Times New Roman" w:hAnsi="Times New Roman" w:cs="Times New Roman"/>
          <w:sz w:val="24"/>
          <w:szCs w:val="24"/>
        </w:rPr>
        <w:t>воды приобретают личностный смысл, становятся профессиональными убежд</w:t>
      </w:r>
      <w:r w:rsidR="00D14B9A">
        <w:rPr>
          <w:rFonts w:ascii="Times New Roman" w:hAnsi="Times New Roman" w:cs="Times New Roman"/>
          <w:sz w:val="24"/>
          <w:szCs w:val="24"/>
        </w:rPr>
        <w:t>е</w:t>
      </w:r>
      <w:r w:rsidR="00D14B9A">
        <w:rPr>
          <w:rFonts w:ascii="Times New Roman" w:hAnsi="Times New Roman" w:cs="Times New Roman"/>
          <w:sz w:val="24"/>
          <w:szCs w:val="24"/>
        </w:rPr>
        <w:t>ниями. В связи с этим возникает необходимость выявления эффективных форм, методов, средств и технологии с</w:t>
      </w:r>
      <w:r w:rsidR="00D14B9A">
        <w:rPr>
          <w:rFonts w:ascii="Times New Roman" w:hAnsi="Times New Roman" w:cs="Times New Roman"/>
          <w:sz w:val="24"/>
          <w:szCs w:val="24"/>
        </w:rPr>
        <w:t>а</w:t>
      </w:r>
      <w:r w:rsidR="00D14B9A">
        <w:rPr>
          <w:rFonts w:ascii="Times New Roman" w:hAnsi="Times New Roman" w:cs="Times New Roman"/>
          <w:sz w:val="24"/>
          <w:szCs w:val="24"/>
        </w:rPr>
        <w:t>мостоятельной работы студентов с целью формирования професси</w:t>
      </w:r>
      <w:r w:rsidR="00D14B9A">
        <w:rPr>
          <w:rFonts w:ascii="Times New Roman" w:hAnsi="Times New Roman" w:cs="Times New Roman"/>
          <w:sz w:val="24"/>
          <w:szCs w:val="24"/>
        </w:rPr>
        <w:t>о</w:t>
      </w:r>
      <w:r w:rsidR="00D14B9A">
        <w:rPr>
          <w:rFonts w:ascii="Times New Roman" w:hAnsi="Times New Roman" w:cs="Times New Roman"/>
          <w:sz w:val="24"/>
          <w:szCs w:val="24"/>
        </w:rPr>
        <w:t>нальных компетенций.</w:t>
      </w:r>
    </w:p>
    <w:p w:rsidR="00B87B61" w:rsidRDefault="00D14B9A" w:rsidP="00D14B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помощь студенту для облегчения изучения дисциплины мною разработаны  методич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указания по выполнению внеаудиторной самостоятельной работы.</w:t>
      </w:r>
    </w:p>
    <w:p w:rsidR="00B87B61" w:rsidRDefault="00D14B9A" w:rsidP="00D14B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применения  данных методических указаний  в процессе изучения </w:t>
      </w:r>
      <w:r w:rsidR="00DF7A0A" w:rsidRPr="00DF7A0A">
        <w:rPr>
          <w:rFonts w:ascii="Times New Roman" w:hAnsi="Times New Roman" w:cs="Times New Roman"/>
          <w:sz w:val="24"/>
          <w:szCs w:val="24"/>
        </w:rPr>
        <w:t>ОГСЭ. 06 Психол</w:t>
      </w:r>
      <w:r w:rsidR="00DF7A0A" w:rsidRPr="00DF7A0A">
        <w:rPr>
          <w:rFonts w:ascii="Times New Roman" w:hAnsi="Times New Roman" w:cs="Times New Roman"/>
          <w:sz w:val="24"/>
          <w:szCs w:val="24"/>
        </w:rPr>
        <w:t>о</w:t>
      </w:r>
      <w:r w:rsidR="00DF7A0A" w:rsidRPr="00DF7A0A">
        <w:rPr>
          <w:rFonts w:ascii="Times New Roman" w:hAnsi="Times New Roman" w:cs="Times New Roman"/>
          <w:sz w:val="24"/>
          <w:szCs w:val="24"/>
        </w:rPr>
        <w:t>гия делового общения</w:t>
      </w:r>
      <w:r>
        <w:rPr>
          <w:rFonts w:ascii="Times New Roman" w:hAnsi="Times New Roman" w:cs="Times New Roman"/>
          <w:sz w:val="24"/>
          <w:szCs w:val="24"/>
        </w:rPr>
        <w:t xml:space="preserve"> – способствовать организации самостоятельной деятельности студе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B87B61" w:rsidRDefault="00B87B61" w:rsidP="00D14B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14B9A" w:rsidRDefault="00D14B9A" w:rsidP="00D14B9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87B61" w:rsidRDefault="00D14B9A" w:rsidP="00D14B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87B61" w:rsidRDefault="00B87B61" w:rsidP="00D14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61" w:rsidRDefault="00D14B9A" w:rsidP="00D14B9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  </w:t>
      </w:r>
    </w:p>
    <w:p w:rsidR="00B87B61" w:rsidRDefault="00D14B9A" w:rsidP="00D14B9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Цели и задачи внеаудиторной самостоятельной работы студентов.               </w:t>
      </w:r>
    </w:p>
    <w:p w:rsidR="00B87B61" w:rsidRDefault="00D14B9A" w:rsidP="00D14B9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Виды самостоятельных работ.</w:t>
      </w:r>
    </w:p>
    <w:p w:rsidR="00B87B61" w:rsidRDefault="00D14B9A" w:rsidP="00D14B9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Тематика для внеаудиторной самостоятельной работы</w:t>
      </w:r>
    </w:p>
    <w:p w:rsidR="00B87B61" w:rsidRDefault="00A26F01" w:rsidP="00D14B9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B9A">
        <w:rPr>
          <w:rFonts w:ascii="Times New Roman" w:hAnsi="Times New Roman" w:cs="Times New Roman"/>
          <w:sz w:val="24"/>
          <w:szCs w:val="24"/>
        </w:rPr>
        <w:t xml:space="preserve">. Список </w:t>
      </w:r>
      <w:r w:rsidR="00E670C4"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="00D14B9A">
        <w:rPr>
          <w:rFonts w:ascii="Times New Roman" w:hAnsi="Times New Roman" w:cs="Times New Roman"/>
          <w:sz w:val="24"/>
          <w:szCs w:val="24"/>
        </w:rPr>
        <w:t xml:space="preserve">литературы.                                                                                    </w:t>
      </w:r>
    </w:p>
    <w:p w:rsidR="00B87B61" w:rsidRDefault="00B87B61" w:rsidP="00D14B9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Default="00B87B61" w:rsidP="00D14B9A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A26F01" w:rsidRDefault="00A26F0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87B61" w:rsidRDefault="00D14B9A" w:rsidP="00D14B9A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ВВЕДЕНИЕ</w:t>
      </w:r>
    </w:p>
    <w:p w:rsidR="00B87B61" w:rsidRDefault="00B87B61" w:rsidP="00D14B9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63636"/>
          <w:kern w:val="2"/>
          <w:sz w:val="24"/>
          <w:szCs w:val="24"/>
          <w:lang w:eastAsia="ru-RU"/>
        </w:rPr>
      </w:pPr>
    </w:p>
    <w:p w:rsidR="00B87B61" w:rsidRDefault="00D14B9A" w:rsidP="00D14B9A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ahoma"/>
          <w:b/>
          <w:bCs/>
          <w:kern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Согласно требованиям федеральных государственных образовательных стандартов сре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него профессионального образования и плана учебного процесса колледжа каждый студент обязан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полнить по каждой учебной дисциплине определенный объем внеаудиторной самостоятельной 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боты.        </w:t>
      </w:r>
    </w:p>
    <w:p w:rsidR="00B87B61" w:rsidRDefault="00D14B9A" w:rsidP="00D14B9A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Методические указания по выполнению внеаудиторной самостоятельной работы соста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лены для студентов по   специальности:</w:t>
      </w:r>
      <w:r w:rsidR="002B1A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54.02.01 Дизайн (по отраслям).</w:t>
      </w:r>
    </w:p>
    <w:p w:rsidR="00B87B61" w:rsidRDefault="00D14B9A" w:rsidP="00D14B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методических указаний состоит в обеспечении эффективности самостоятельной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определении ее содержания, установления требований к оформлению и результатам 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работы.</w:t>
      </w:r>
    </w:p>
    <w:p w:rsidR="00B87B61" w:rsidRDefault="00D14B9A" w:rsidP="00D14B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самостоятельной работы студентов по общепрофессиональной дисциплине </w:t>
      </w:r>
      <w:r w:rsidR="00DF7A0A" w:rsidRPr="00DF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06 Психология делового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087E97" w:rsidRDefault="00087E97" w:rsidP="00D14B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7A0A" w:rsidRDefault="00D14B9A" w:rsidP="00DF7A0A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освоение теоретических знаний </w:t>
      </w:r>
      <w:r w:rsid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области п</w:t>
      </w:r>
      <w:r w:rsidR="00DF7A0A" w:rsidRP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сихологи</w:t>
      </w:r>
      <w:r w:rsid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DF7A0A" w:rsidRP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делового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F7A0A" w:rsidRDefault="00D14B9A" w:rsidP="00DF7A0A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приобретение умений </w:t>
      </w:r>
      <w:r w:rsid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</w:t>
      </w:r>
      <w:r w:rsid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</w:t>
      </w:r>
      <w:r w:rsidRP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эти</w:t>
      </w:r>
      <w:r w:rsid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 в профессиональной деятельн</w:t>
      </w:r>
      <w:r w:rsidRP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DF7A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сти;</w:t>
      </w:r>
    </w:p>
    <w:p w:rsidR="00B87B61" w:rsidRPr="00DF7A0A" w:rsidRDefault="00D14B9A" w:rsidP="00DF7A0A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7A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и профессиональных компетенций.</w:t>
      </w:r>
    </w:p>
    <w:p w:rsidR="00B87B61" w:rsidRDefault="00D14B9A" w:rsidP="00D14B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дисциплины </w:t>
      </w:r>
      <w:r w:rsidR="00DF7A0A" w:rsidRPr="00DF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06 Психология делового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внеаудиторной самостоятельной работы:</w:t>
      </w:r>
    </w:p>
    <w:p w:rsidR="00B87B61" w:rsidRPr="00C87EBA" w:rsidRDefault="00D14B9A" w:rsidP="00190CEE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Работа с учебником</w:t>
      </w:r>
    </w:p>
    <w:p w:rsidR="00B87B61" w:rsidRDefault="00D14B9A" w:rsidP="00D14B9A">
      <w:pPr>
        <w:shd w:val="clear" w:color="auto" w:fill="FFFFFF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терминами.</w:t>
      </w:r>
    </w:p>
    <w:p w:rsidR="00414E8A" w:rsidRDefault="00D14B9A" w:rsidP="00D14B9A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14E8A" w:rsidRPr="00414E8A">
        <w:t xml:space="preserve"> </w:t>
      </w:r>
      <w:r w:rsidR="00414E8A" w:rsidRPr="0041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ситуационных задач. </w:t>
      </w:r>
    </w:p>
    <w:p w:rsidR="00CF5A4A" w:rsidRPr="00190CEE" w:rsidRDefault="00CF5A4A" w:rsidP="00D14B9A">
      <w:pPr>
        <w:shd w:val="clear" w:color="auto" w:fill="FFFFFF"/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190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</w:t>
      </w:r>
      <w:r w:rsidRPr="00190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докладов и сообщений</w:t>
      </w:r>
    </w:p>
    <w:p w:rsidR="00B87B61" w:rsidRDefault="00190CEE" w:rsidP="00D14B9A">
      <w:pPr>
        <w:shd w:val="clear" w:color="auto" w:fill="FFFFFF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4E8A" w:rsidRPr="00414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тестовых заданий</w:t>
      </w:r>
    </w:p>
    <w:p w:rsidR="00B87B61" w:rsidRDefault="00190CEE" w:rsidP="00D14B9A">
      <w:pPr>
        <w:shd w:val="clear" w:color="auto" w:fill="FFFFFF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5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дополнительной литературой и другими источниками.</w:t>
      </w:r>
    </w:p>
    <w:p w:rsidR="00B87B61" w:rsidRDefault="00B87B61" w:rsidP="00D14B9A">
      <w:pPr>
        <w:shd w:val="clear" w:color="auto" w:fill="FFFFFF"/>
        <w:spacing w:after="0"/>
        <w:jc w:val="left"/>
        <w:rPr>
          <w:rFonts w:ascii="Times New Roman" w:eastAsia="Times New Roman" w:hAnsi="Times New Roman" w:cs="Tahoma"/>
          <w:b/>
          <w:bCs/>
          <w:color w:val="363636"/>
          <w:sz w:val="24"/>
          <w:szCs w:val="24"/>
          <w:lang w:eastAsia="ru-RU"/>
        </w:rPr>
      </w:pPr>
    </w:p>
    <w:p w:rsidR="00B87B61" w:rsidRDefault="00D14B9A" w:rsidP="006711EF">
      <w:pPr>
        <w:pStyle w:val="af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внеаудиторной самостоятельной работы студентов</w:t>
      </w:r>
    </w:p>
    <w:p w:rsidR="00B87B61" w:rsidRDefault="00B87B61" w:rsidP="00D14B9A">
      <w:pPr>
        <w:shd w:val="clear" w:color="auto" w:fill="FFFFFF"/>
        <w:tabs>
          <w:tab w:val="left" w:pos="399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7EBA" w:rsidRPr="00C87EBA" w:rsidRDefault="00C87EBA" w:rsidP="00C87EBA">
      <w:pPr>
        <w:widowControl w:val="0"/>
        <w:autoSpaceDE w:val="0"/>
        <w:autoSpaceDN w:val="0"/>
        <w:spacing w:after="0" w:line="240" w:lineRule="auto"/>
        <w:ind w:left="222"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EB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C87EBA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Психология личности и профессиональное</w:t>
      </w:r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  <w:u w:val="single"/>
        </w:rPr>
        <w:t>самоопред</w:t>
      </w:r>
      <w:r w:rsidRPr="00C87EBA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C87EBA">
        <w:rPr>
          <w:rFonts w:ascii="Times New Roman" w:eastAsia="Times New Roman" w:hAnsi="Times New Roman" w:cs="Times New Roman"/>
          <w:sz w:val="24"/>
          <w:szCs w:val="24"/>
          <w:u w:val="single"/>
        </w:rPr>
        <w:t>ление</w:t>
      </w:r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87EB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C87EBA" w:rsidRPr="00C87EBA" w:rsidRDefault="00C87EBA" w:rsidP="00C87EBA">
      <w:pPr>
        <w:widowControl w:val="0"/>
        <w:autoSpaceDE w:val="0"/>
        <w:autoSpaceDN w:val="0"/>
        <w:spacing w:after="0" w:line="276" w:lineRule="exact"/>
        <w:ind w:left="929"/>
        <w:jc w:val="lef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7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C87EBA" w:rsidRPr="00C87EBA" w:rsidRDefault="00C87EBA" w:rsidP="00C87EBA">
      <w:pPr>
        <w:widowControl w:val="0"/>
        <w:numPr>
          <w:ilvl w:val="2"/>
          <w:numId w:val="23"/>
        </w:numPr>
        <w:tabs>
          <w:tab w:val="left" w:pos="986"/>
        </w:tabs>
        <w:autoSpaceDE w:val="0"/>
        <w:autoSpaceDN w:val="0"/>
        <w:spacing w:after="0" w:line="240" w:lineRule="auto"/>
        <w:ind w:left="941" w:right="291"/>
        <w:jc w:val="both"/>
        <w:rPr>
          <w:rFonts w:ascii="Times New Roman" w:eastAsia="Times New Roman" w:hAnsi="Times New Roman" w:cs="Times New Roman"/>
          <w:sz w:val="24"/>
        </w:rPr>
      </w:pPr>
      <w:r w:rsidRPr="00C87EBA">
        <w:rPr>
          <w:rFonts w:ascii="Times New Roman" w:eastAsia="Times New Roman" w:hAnsi="Times New Roman" w:cs="Times New Roman"/>
        </w:rPr>
        <w:tab/>
      </w:r>
      <w:r w:rsidRPr="00C87EBA">
        <w:rPr>
          <w:rFonts w:ascii="Times New Roman" w:eastAsia="Times New Roman" w:hAnsi="Times New Roman" w:cs="Times New Roman"/>
          <w:sz w:val="24"/>
        </w:rPr>
        <w:t>применять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на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практике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полученные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знания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навыки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в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различных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условиях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професс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z w:val="24"/>
        </w:rPr>
        <w:t>ональной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деятельности и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взаимодействия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с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окружающими;</w:t>
      </w:r>
    </w:p>
    <w:p w:rsidR="00C87EBA" w:rsidRPr="00C87EBA" w:rsidRDefault="00C87EBA" w:rsidP="00C87EBA">
      <w:pPr>
        <w:widowControl w:val="0"/>
        <w:numPr>
          <w:ilvl w:val="2"/>
          <w:numId w:val="23"/>
        </w:numPr>
        <w:tabs>
          <w:tab w:val="left" w:pos="986"/>
        </w:tabs>
        <w:autoSpaceDE w:val="0"/>
        <w:autoSpaceDN w:val="0"/>
        <w:spacing w:after="0" w:line="240" w:lineRule="auto"/>
        <w:ind w:left="941" w:right="293"/>
        <w:jc w:val="both"/>
        <w:rPr>
          <w:rFonts w:ascii="Times New Roman" w:eastAsia="Times New Roman" w:hAnsi="Times New Roman" w:cs="Times New Roman"/>
          <w:sz w:val="24"/>
        </w:rPr>
      </w:pPr>
      <w:r w:rsidRPr="00C87EBA">
        <w:rPr>
          <w:rFonts w:ascii="Times New Roman" w:eastAsia="Times New Roman" w:hAnsi="Times New Roman" w:cs="Times New Roman"/>
        </w:rPr>
        <w:tab/>
      </w:r>
      <w:r w:rsidRPr="00C87EBA">
        <w:rPr>
          <w:rFonts w:ascii="Times New Roman" w:eastAsia="Times New Roman" w:hAnsi="Times New Roman" w:cs="Times New Roman"/>
          <w:sz w:val="24"/>
        </w:rPr>
        <w:t>использовать</w:t>
      </w:r>
      <w:r w:rsidRPr="00C87EB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простейшие</w:t>
      </w:r>
      <w:r w:rsidRPr="00C87E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приемы</w:t>
      </w:r>
      <w:r w:rsidRPr="00C87E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развития</w:t>
      </w:r>
      <w:r w:rsidRPr="00C87E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тренировки</w:t>
      </w:r>
      <w:r w:rsidRPr="00C87EB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психических</w:t>
      </w:r>
      <w:r w:rsidRPr="00C87E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процессов,</w:t>
      </w:r>
      <w:r w:rsidRPr="00C87EB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а</w:t>
      </w:r>
      <w:r w:rsidRPr="00C87E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также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приемы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психической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C87EBA">
        <w:rPr>
          <w:rFonts w:ascii="Times New Roman" w:eastAsia="Times New Roman" w:hAnsi="Times New Roman" w:cs="Times New Roman"/>
          <w:sz w:val="24"/>
        </w:rPr>
        <w:t>само регуляции</w:t>
      </w:r>
      <w:proofErr w:type="gramEnd"/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в</w:t>
      </w:r>
      <w:r w:rsidRPr="00C87E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процессе</w:t>
      </w:r>
      <w:r w:rsidRPr="00C87E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деятельности и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общения;</w:t>
      </w:r>
    </w:p>
    <w:p w:rsidR="00C87EBA" w:rsidRPr="00C87EBA" w:rsidRDefault="00C87EBA" w:rsidP="00C87EBA">
      <w:pPr>
        <w:widowControl w:val="0"/>
        <w:numPr>
          <w:ilvl w:val="2"/>
          <w:numId w:val="23"/>
        </w:numPr>
        <w:tabs>
          <w:tab w:val="left" w:pos="986"/>
        </w:tabs>
        <w:autoSpaceDE w:val="0"/>
        <w:autoSpaceDN w:val="0"/>
        <w:spacing w:after="0" w:line="240" w:lineRule="auto"/>
        <w:ind w:left="941" w:right="291"/>
        <w:jc w:val="both"/>
        <w:rPr>
          <w:rFonts w:ascii="Times New Roman" w:eastAsia="Times New Roman" w:hAnsi="Times New Roman" w:cs="Times New Roman"/>
          <w:sz w:val="24"/>
        </w:rPr>
      </w:pPr>
      <w:r w:rsidRPr="00C87EBA">
        <w:rPr>
          <w:rFonts w:ascii="Times New Roman" w:eastAsia="Times New Roman" w:hAnsi="Times New Roman" w:cs="Times New Roman"/>
        </w:rPr>
        <w:tab/>
      </w:r>
      <w:r w:rsidRPr="00C87EBA">
        <w:rPr>
          <w:rFonts w:ascii="Times New Roman" w:eastAsia="Times New Roman" w:hAnsi="Times New Roman" w:cs="Times New Roman"/>
          <w:sz w:val="24"/>
        </w:rPr>
        <w:t>на основе анализа современного рынка труда, ограничений здоровья и требований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профессий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осуществлять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осознанный,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адекватный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профессиональный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выбор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выбор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собственного пути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C87E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обучения;</w:t>
      </w:r>
    </w:p>
    <w:p w:rsidR="00C87EBA" w:rsidRPr="00C87EBA" w:rsidRDefault="00C87EBA" w:rsidP="00C87EBA">
      <w:pPr>
        <w:widowControl w:val="0"/>
        <w:numPr>
          <w:ilvl w:val="2"/>
          <w:numId w:val="23"/>
        </w:numPr>
        <w:tabs>
          <w:tab w:val="left" w:pos="1005"/>
        </w:tabs>
        <w:autoSpaceDE w:val="0"/>
        <w:autoSpaceDN w:val="0"/>
        <w:spacing w:after="0" w:line="293" w:lineRule="exact"/>
        <w:ind w:left="1004" w:hanging="424"/>
        <w:jc w:val="both"/>
        <w:rPr>
          <w:rFonts w:ascii="Times New Roman" w:eastAsia="Times New Roman" w:hAnsi="Times New Roman" w:cs="Times New Roman"/>
          <w:sz w:val="24"/>
        </w:rPr>
      </w:pPr>
      <w:r w:rsidRPr="00C87EBA">
        <w:rPr>
          <w:rFonts w:ascii="Times New Roman" w:eastAsia="Times New Roman" w:hAnsi="Times New Roman" w:cs="Times New Roman"/>
          <w:sz w:val="24"/>
        </w:rPr>
        <w:t>планировать</w:t>
      </w:r>
      <w:r w:rsidRPr="00C87E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составлять</w:t>
      </w:r>
      <w:r w:rsidRPr="00C87E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временную</w:t>
      </w:r>
      <w:r w:rsidRPr="00C87E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перспективу</w:t>
      </w:r>
      <w:r w:rsidRPr="00C87E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своего</w:t>
      </w:r>
      <w:r w:rsidRPr="00C87E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будущего;</w:t>
      </w:r>
    </w:p>
    <w:p w:rsidR="00C87EBA" w:rsidRPr="00C87EBA" w:rsidRDefault="00C87EBA" w:rsidP="00C87EBA">
      <w:pPr>
        <w:widowControl w:val="0"/>
        <w:numPr>
          <w:ilvl w:val="2"/>
          <w:numId w:val="23"/>
        </w:numPr>
        <w:tabs>
          <w:tab w:val="left" w:pos="985"/>
          <w:tab w:val="left" w:pos="986"/>
        </w:tabs>
        <w:autoSpaceDE w:val="0"/>
        <w:autoSpaceDN w:val="0"/>
        <w:spacing w:after="0" w:line="240" w:lineRule="auto"/>
        <w:ind w:left="941" w:right="291"/>
        <w:jc w:val="left"/>
        <w:rPr>
          <w:rFonts w:ascii="Times New Roman" w:eastAsia="Times New Roman" w:hAnsi="Times New Roman" w:cs="Times New Roman"/>
          <w:sz w:val="24"/>
        </w:rPr>
      </w:pPr>
      <w:r w:rsidRPr="00C87EBA">
        <w:rPr>
          <w:rFonts w:ascii="Times New Roman" w:eastAsia="Times New Roman" w:hAnsi="Times New Roman" w:cs="Times New Roman"/>
        </w:rPr>
        <w:tab/>
      </w:r>
      <w:r w:rsidRPr="00C87EBA">
        <w:rPr>
          <w:rFonts w:ascii="Times New Roman" w:eastAsia="Times New Roman" w:hAnsi="Times New Roman" w:cs="Times New Roman"/>
          <w:sz w:val="24"/>
        </w:rPr>
        <w:t>успешно</w:t>
      </w:r>
      <w:r w:rsidRPr="00C87EB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реализовывать</w:t>
      </w:r>
      <w:r w:rsidRPr="00C87EB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свои</w:t>
      </w:r>
      <w:r w:rsidRPr="00C87EBA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возможности</w:t>
      </w:r>
      <w:r w:rsidRPr="00C87EB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адаптироваться</w:t>
      </w:r>
      <w:r w:rsidRPr="00C87EB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к</w:t>
      </w:r>
      <w:r w:rsidRPr="00C87EBA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новой</w:t>
      </w:r>
      <w:r w:rsidRPr="00C87EBA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социальной,</w:t>
      </w:r>
      <w:r w:rsidRPr="00C87E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образовательной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профессиональной среде;</w:t>
      </w:r>
    </w:p>
    <w:p w:rsidR="00C87EBA" w:rsidRPr="00C87EBA" w:rsidRDefault="00C87EBA" w:rsidP="00C87EBA">
      <w:pPr>
        <w:widowControl w:val="0"/>
        <w:autoSpaceDE w:val="0"/>
        <w:autoSpaceDN w:val="0"/>
        <w:spacing w:before="70" w:after="0" w:line="240" w:lineRule="auto"/>
        <w:ind w:left="505"/>
        <w:jc w:val="lef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87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C87EBA" w:rsidRPr="00C87EBA" w:rsidRDefault="00C87EBA" w:rsidP="00C87EBA">
      <w:pPr>
        <w:widowControl w:val="0"/>
        <w:numPr>
          <w:ilvl w:val="2"/>
          <w:numId w:val="23"/>
        </w:numPr>
        <w:tabs>
          <w:tab w:val="left" w:pos="1005"/>
        </w:tabs>
        <w:autoSpaceDE w:val="0"/>
        <w:autoSpaceDN w:val="0"/>
        <w:spacing w:before="21" w:after="0" w:line="240" w:lineRule="auto"/>
        <w:ind w:left="941" w:right="292"/>
        <w:jc w:val="both"/>
        <w:rPr>
          <w:rFonts w:ascii="Times New Roman" w:eastAsia="Times New Roman" w:hAnsi="Times New Roman" w:cs="Times New Roman"/>
          <w:sz w:val="24"/>
        </w:rPr>
      </w:pPr>
      <w:r w:rsidRPr="00C87EBA">
        <w:rPr>
          <w:rFonts w:ascii="Times New Roman" w:eastAsia="Times New Roman" w:hAnsi="Times New Roman" w:cs="Times New Roman"/>
        </w:rPr>
        <w:tab/>
      </w:r>
      <w:r w:rsidRPr="00C87EBA">
        <w:rPr>
          <w:rFonts w:ascii="Times New Roman" w:eastAsia="Times New Roman" w:hAnsi="Times New Roman" w:cs="Times New Roman"/>
          <w:sz w:val="24"/>
        </w:rPr>
        <w:t>необходимую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терминологию,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основы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сущность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самоопредел</w:t>
      </w:r>
      <w:r w:rsidRPr="00C87EBA">
        <w:rPr>
          <w:rFonts w:ascii="Times New Roman" w:eastAsia="Times New Roman" w:hAnsi="Times New Roman" w:cs="Times New Roman"/>
          <w:sz w:val="24"/>
        </w:rPr>
        <w:t>е</w:t>
      </w:r>
      <w:r w:rsidRPr="00C87EBA">
        <w:rPr>
          <w:rFonts w:ascii="Times New Roman" w:eastAsia="Times New Roman" w:hAnsi="Times New Roman" w:cs="Times New Roman"/>
          <w:sz w:val="24"/>
        </w:rPr>
        <w:t>ния;</w:t>
      </w:r>
    </w:p>
    <w:p w:rsidR="00C87EBA" w:rsidRPr="00C87EBA" w:rsidRDefault="00C87EBA" w:rsidP="00C87EBA">
      <w:pPr>
        <w:widowControl w:val="0"/>
        <w:numPr>
          <w:ilvl w:val="2"/>
          <w:numId w:val="23"/>
        </w:numPr>
        <w:tabs>
          <w:tab w:val="left" w:pos="1005"/>
        </w:tabs>
        <w:autoSpaceDE w:val="0"/>
        <w:autoSpaceDN w:val="0"/>
        <w:spacing w:after="0" w:line="240" w:lineRule="auto"/>
        <w:ind w:left="941" w:right="286"/>
        <w:jc w:val="both"/>
        <w:rPr>
          <w:rFonts w:ascii="Times New Roman" w:eastAsia="Times New Roman" w:hAnsi="Times New Roman" w:cs="Times New Roman"/>
          <w:sz w:val="24"/>
        </w:rPr>
      </w:pPr>
      <w:r w:rsidRPr="00C87EBA">
        <w:rPr>
          <w:rFonts w:ascii="Times New Roman" w:eastAsia="Times New Roman" w:hAnsi="Times New Roman" w:cs="Times New Roman"/>
        </w:rPr>
        <w:tab/>
      </w:r>
      <w:r w:rsidRPr="00C87EBA">
        <w:rPr>
          <w:rFonts w:ascii="Times New Roman" w:eastAsia="Times New Roman" w:hAnsi="Times New Roman" w:cs="Times New Roman"/>
          <w:sz w:val="24"/>
        </w:rPr>
        <w:t>простейшие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способы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приемы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развития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психических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процессов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управления</w:t>
      </w:r>
      <w:r w:rsidRPr="00C87E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со</w:t>
      </w:r>
      <w:r w:rsidRPr="00C87EBA">
        <w:rPr>
          <w:rFonts w:ascii="Times New Roman" w:eastAsia="Times New Roman" w:hAnsi="Times New Roman" w:cs="Times New Roman"/>
          <w:sz w:val="24"/>
        </w:rPr>
        <w:t>б</w:t>
      </w:r>
      <w:r w:rsidRPr="00C87EBA">
        <w:rPr>
          <w:rFonts w:ascii="Times New Roman" w:eastAsia="Times New Roman" w:hAnsi="Times New Roman" w:cs="Times New Roman"/>
          <w:sz w:val="24"/>
        </w:rPr>
        <w:t>ственными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психическими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состояниями,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основные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механизмы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психической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регул</w:t>
      </w:r>
      <w:r w:rsidRPr="00C87EBA">
        <w:rPr>
          <w:rFonts w:ascii="Times New Roman" w:eastAsia="Times New Roman" w:hAnsi="Times New Roman" w:cs="Times New Roman"/>
          <w:sz w:val="24"/>
        </w:rPr>
        <w:t>я</w:t>
      </w:r>
      <w:r w:rsidRPr="00C87EBA">
        <w:rPr>
          <w:rFonts w:ascii="Times New Roman" w:eastAsia="Times New Roman" w:hAnsi="Times New Roman" w:cs="Times New Roman"/>
          <w:sz w:val="24"/>
        </w:rPr>
        <w:t>ции</w:t>
      </w:r>
      <w:r w:rsidRPr="00C87E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поведения человека;</w:t>
      </w:r>
    </w:p>
    <w:p w:rsidR="00C87EBA" w:rsidRPr="00C87EBA" w:rsidRDefault="00C87EBA" w:rsidP="00C87EBA">
      <w:pPr>
        <w:widowControl w:val="0"/>
        <w:numPr>
          <w:ilvl w:val="2"/>
          <w:numId w:val="23"/>
        </w:numPr>
        <w:tabs>
          <w:tab w:val="left" w:pos="1005"/>
        </w:tabs>
        <w:autoSpaceDE w:val="0"/>
        <w:autoSpaceDN w:val="0"/>
        <w:spacing w:after="0" w:line="240" w:lineRule="auto"/>
        <w:ind w:left="941" w:right="292"/>
        <w:jc w:val="both"/>
        <w:rPr>
          <w:rFonts w:ascii="Times New Roman" w:eastAsia="Times New Roman" w:hAnsi="Times New Roman" w:cs="Times New Roman"/>
          <w:sz w:val="24"/>
        </w:rPr>
      </w:pPr>
      <w:r w:rsidRPr="00C87EBA">
        <w:rPr>
          <w:rFonts w:ascii="Times New Roman" w:eastAsia="Times New Roman" w:hAnsi="Times New Roman" w:cs="Times New Roman"/>
        </w:rPr>
        <w:tab/>
      </w:r>
      <w:r w:rsidRPr="00C87EBA">
        <w:rPr>
          <w:rFonts w:ascii="Times New Roman" w:eastAsia="Times New Roman" w:hAnsi="Times New Roman" w:cs="Times New Roman"/>
          <w:sz w:val="24"/>
        </w:rPr>
        <w:t>современное состояние рынка труда, мир профессий и предъявляемых профессией</w:t>
      </w:r>
      <w:r w:rsidRPr="00C87E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lastRenderedPageBreak/>
        <w:t>требований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к</w:t>
      </w:r>
      <w:r w:rsidRPr="00C87E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психологическим</w:t>
      </w:r>
      <w:r w:rsidRPr="00C87E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особенностям человека,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его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здоровью;</w:t>
      </w:r>
    </w:p>
    <w:p w:rsidR="00C87EBA" w:rsidRPr="00C87EBA" w:rsidRDefault="00C87EBA" w:rsidP="00C87EBA">
      <w:pPr>
        <w:widowControl w:val="0"/>
        <w:numPr>
          <w:ilvl w:val="2"/>
          <w:numId w:val="23"/>
        </w:numPr>
        <w:tabs>
          <w:tab w:val="left" w:pos="1640"/>
          <w:tab w:val="left" w:pos="1641"/>
        </w:tabs>
        <w:autoSpaceDE w:val="0"/>
        <w:autoSpaceDN w:val="0"/>
        <w:spacing w:after="0" w:line="292" w:lineRule="exact"/>
        <w:ind w:left="1640" w:hanging="1060"/>
        <w:jc w:val="both"/>
        <w:rPr>
          <w:rFonts w:ascii="Times New Roman" w:eastAsia="Times New Roman" w:hAnsi="Times New Roman" w:cs="Times New Roman"/>
          <w:sz w:val="24"/>
        </w:rPr>
      </w:pPr>
      <w:r w:rsidRPr="00C87EBA">
        <w:rPr>
          <w:rFonts w:ascii="Times New Roman" w:eastAsia="Times New Roman" w:hAnsi="Times New Roman" w:cs="Times New Roman"/>
          <w:sz w:val="24"/>
        </w:rPr>
        <w:t>основные</w:t>
      </w:r>
      <w:r w:rsidRPr="00C87E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принципы</w:t>
      </w:r>
      <w:r w:rsidRPr="00C87E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технологии</w:t>
      </w:r>
      <w:r w:rsidRPr="00C87E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выбора</w:t>
      </w:r>
      <w:r w:rsidRPr="00C87E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профессии;</w:t>
      </w:r>
    </w:p>
    <w:p w:rsidR="00C87EBA" w:rsidRPr="00C87EBA" w:rsidRDefault="00C87EBA" w:rsidP="00C87EBA">
      <w:pPr>
        <w:widowControl w:val="0"/>
        <w:numPr>
          <w:ilvl w:val="2"/>
          <w:numId w:val="23"/>
        </w:numPr>
        <w:tabs>
          <w:tab w:val="left" w:pos="1139"/>
        </w:tabs>
        <w:autoSpaceDE w:val="0"/>
        <w:autoSpaceDN w:val="0"/>
        <w:spacing w:after="0" w:line="240" w:lineRule="auto"/>
        <w:ind w:left="941" w:right="29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87EBA">
        <w:rPr>
          <w:rFonts w:ascii="Times New Roman" w:eastAsia="Times New Roman" w:hAnsi="Times New Roman" w:cs="Times New Roman"/>
        </w:rPr>
        <w:tab/>
      </w:r>
      <w:r w:rsidRPr="00C87EBA">
        <w:rPr>
          <w:rFonts w:ascii="Times New Roman" w:eastAsia="Times New Roman" w:hAnsi="Times New Roman" w:cs="Times New Roman"/>
          <w:sz w:val="24"/>
        </w:rPr>
        <w:t>методы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формы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поиска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необходимой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информации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для</w:t>
      </w:r>
      <w:r w:rsidRPr="00C87EBA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эффективной</w:t>
      </w:r>
      <w:r w:rsidRPr="00C87E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организации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учебной</w:t>
      </w:r>
      <w:r w:rsidRPr="00C87E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и</w:t>
      </w:r>
      <w:r w:rsidRPr="00C87E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будущей</w:t>
      </w:r>
      <w:r w:rsidRPr="00C87E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</w:rPr>
        <w:t>профессиональной деятельности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87B61" w:rsidRPr="00C87EBA" w:rsidRDefault="00C87EBA" w:rsidP="00C87EBA">
      <w:pPr>
        <w:widowControl w:val="0"/>
        <w:autoSpaceDE w:val="0"/>
        <w:autoSpaceDN w:val="0"/>
        <w:spacing w:before="73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26F01" w:rsidRPr="00A26F01">
        <w:rPr>
          <w:rFonts w:ascii="Times New Roman" w:eastAsia="Times New Roman" w:hAnsi="Times New Roman" w:cs="Times New Roman"/>
          <w:sz w:val="24"/>
          <w:szCs w:val="24"/>
        </w:rPr>
        <w:t>ОГСЭ. 06 Психология делового общения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 xml:space="preserve"> в соотве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ствии с требованиями к освоению ФГОС СПО</w:t>
      </w:r>
      <w:r w:rsidRPr="00C87EB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26F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54.02.01 Дизайн (по отраслям)</w:t>
      </w:r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C87E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C87E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7EBA">
        <w:rPr>
          <w:rFonts w:ascii="Times New Roman" w:eastAsia="Times New Roman" w:hAnsi="Times New Roman" w:cs="Times New Roman"/>
          <w:sz w:val="24"/>
          <w:szCs w:val="24"/>
        </w:rPr>
        <w:t>для формирования общих компетенций:</w:t>
      </w:r>
    </w:p>
    <w:p w:rsidR="00DD442A" w:rsidRPr="00DD442A" w:rsidRDefault="00DD442A" w:rsidP="00DD442A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558996"/>
      <w:bookmarkEnd w:id="0"/>
      <w:proofErr w:type="gramStart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будущей профессии, проявлять к ней устойчивый интерес.</w:t>
      </w:r>
    </w:p>
    <w:p w:rsidR="00DD442A" w:rsidRPr="00DD442A" w:rsidRDefault="00DD442A" w:rsidP="00DD442A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442A" w:rsidRPr="00DD442A" w:rsidRDefault="00DD442A" w:rsidP="00DD442A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ственность.</w:t>
      </w:r>
    </w:p>
    <w:p w:rsidR="00DD442A" w:rsidRPr="00DD442A" w:rsidRDefault="00DD442A" w:rsidP="00DD442A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442A" w:rsidRPr="00DD442A" w:rsidRDefault="00DD442A" w:rsidP="00DD442A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DD442A" w:rsidRPr="00DD442A" w:rsidRDefault="00DD442A" w:rsidP="00DD442A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DD442A" w:rsidRPr="00DD442A" w:rsidRDefault="00DD442A" w:rsidP="00DD442A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DD442A" w:rsidRPr="00DD442A" w:rsidRDefault="00DD442A" w:rsidP="00DD442A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ниматься самообразованием, осознанно планировать повышение квалификации.</w:t>
      </w:r>
    </w:p>
    <w:p w:rsidR="00B87B61" w:rsidRDefault="00DD442A" w:rsidP="00DD442A">
      <w:pPr>
        <w:tabs>
          <w:tab w:val="left" w:pos="70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4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</w:p>
    <w:p w:rsidR="00B87B61" w:rsidRDefault="00B87B61" w:rsidP="00D1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B61" w:rsidRDefault="00B87B61" w:rsidP="00D1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B61" w:rsidRDefault="00D14B9A" w:rsidP="00D1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:rsidR="00B87B61" w:rsidRDefault="00D14B9A" w:rsidP="00D1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DD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4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B87B61" w:rsidRDefault="00D14B9A" w:rsidP="00D1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DD44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7B61" w:rsidRDefault="00D14B9A" w:rsidP="00D1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обучающихся -</w:t>
      </w:r>
      <w:r w:rsidR="00DD44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B87B61" w:rsidRDefault="00D14B9A" w:rsidP="00D1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B61" w:rsidRDefault="00B87B61" w:rsidP="00D1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B61" w:rsidRDefault="00B87B61" w:rsidP="00D1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7B61" w:rsidRDefault="00B87B61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6F01" w:rsidRDefault="00A26F01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711EF" w:rsidRPr="006711EF" w:rsidRDefault="006711EF" w:rsidP="006711EF">
      <w:pPr>
        <w:pStyle w:val="af1"/>
        <w:numPr>
          <w:ilvl w:val="0"/>
          <w:numId w:val="5"/>
        </w:numPr>
        <w:shd w:val="clear" w:color="auto" w:fill="FFFFFF"/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1EF">
        <w:rPr>
          <w:rFonts w:ascii="Times New Roman" w:hAnsi="Times New Roman" w:cs="Times New Roman"/>
          <w:b/>
          <w:sz w:val="24"/>
          <w:szCs w:val="24"/>
        </w:rPr>
        <w:lastRenderedPageBreak/>
        <w:t>ВИДЫ САМОСТОЯТЕЛЬНЫХ РАБОТ</w:t>
      </w:r>
    </w:p>
    <w:p w:rsidR="006711EF" w:rsidRDefault="006711EF" w:rsidP="00D14B9A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8770C" w:rsidRPr="00A8770C" w:rsidRDefault="00A8770C" w:rsidP="00A8770C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ответа</w:t>
      </w:r>
      <w:r w:rsidRPr="00A8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опросе:</w:t>
      </w:r>
    </w:p>
    <w:p w:rsidR="00A8770C" w:rsidRPr="00A8770C" w:rsidRDefault="00A8770C" w:rsidP="00A8770C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                Представление собственной точки зрения (позиции, отношения) </w:t>
      </w:r>
      <w:proofErr w:type="gramStart"/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proofErr w:type="gramEnd"/>
    </w:p>
    <w:p w:rsidR="00A8770C" w:rsidRPr="00A8770C" w:rsidRDefault="00A8770C" w:rsidP="00A8770C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раскрытии</w:t>
      </w:r>
      <w:proofErr w:type="gramEnd"/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проблемы.</w:t>
      </w:r>
    </w:p>
    <w:p w:rsidR="00A8770C" w:rsidRPr="00A8770C" w:rsidRDefault="00A8770C" w:rsidP="00A8770C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               Раскрытие проблемы на теоретическом уровне (в связях и с обоснованиями)</w:t>
      </w:r>
    </w:p>
    <w:p w:rsidR="00A8770C" w:rsidRPr="00A8770C" w:rsidRDefault="00A8770C" w:rsidP="00A8770C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без использования обществоведческих понятий в контексте ответа.</w:t>
      </w:r>
    </w:p>
    <w:p w:rsidR="00A8770C" w:rsidRPr="00A8770C" w:rsidRDefault="00A8770C" w:rsidP="00A8770C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               Аргументация своей позиции с опорой на факты общественной жизни или</w:t>
      </w:r>
    </w:p>
    <w:p w:rsidR="00A8770C" w:rsidRPr="00A8770C" w:rsidRDefault="00A8770C" w:rsidP="00A8770C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собственный опыт.</w:t>
      </w:r>
    </w:p>
    <w:p w:rsidR="00A8770C" w:rsidRPr="00A8770C" w:rsidRDefault="00A8770C" w:rsidP="00A8770C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Демонстрация знаний исторических дат, явлений и событий.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«5» (отлично) – задание выполнено полностью, тема раскрыта: студент выражает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свои мысли легко и свободно, показывая владение учебным материалом, хорошо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ориентируется в материале темы, применяет знания при выполнении задания.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Отвечает на вопросы преподавателя.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«4» (хорошо) – задание выполнено полностью, тема раскрыта: студент выражает свои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мысли легко и свободно, показывая владение учебным материалом, но допускает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отдельные погрешности в изложении материала; достаточно хорошо ориентируется </w:t>
      </w:r>
      <w:proofErr w:type="gramStart"/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материале</w:t>
      </w:r>
      <w:proofErr w:type="gramEnd"/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темы, применяет знания при выполнении задания. Отвечает на вопросы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преподавателя, допуская ошибки, не имеющие существенного значения.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«3» (удовлетворительно) – задание выполнено, но не полностью, тема не раскрыта: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студент плохо выражает свои мысли с трудом, показывает </w:t>
      </w:r>
      <w:proofErr w:type="gramStart"/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удовлетворительное</w:t>
      </w:r>
      <w:proofErr w:type="gramEnd"/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учебным материалом; плохо ориентируется в материале темы, допускает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существенные ошибки при изложении материала. Отвечает не на все вопросы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преподавателя.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«2» (неудовлетворительно) – задание не выполнено, тема не раскрыта: студент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 большое количество ошибок. Не отвечает на вопросы преподавателя.</w:t>
      </w:r>
    </w:p>
    <w:p w:rsid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оценки </w:t>
      </w:r>
      <w:r w:rsidR="00A26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ситуационных задач</w:t>
      </w:r>
      <w:r w:rsidRPr="00A8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(отлично) – 90 – 100 % правильных ответов – (0 – 1 ошибка)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(хорошо) – 70 – 89 % правильных ответов – (2 – 3 ошибки)</w:t>
      </w:r>
    </w:p>
    <w:p w:rsidR="00A8770C" w:rsidRP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(удовлетворительно) – 50 – 69% правильных ответов – (4 – 5 ошибок)</w:t>
      </w:r>
    </w:p>
    <w:p w:rsid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2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7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(неудовлетворительно) – 49 % и менее правильных ответов – (6 и более ошибок)</w:t>
      </w:r>
      <w:r w:rsidRPr="00A8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8770C" w:rsidRDefault="00A8770C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7B61" w:rsidRPr="006711EF" w:rsidRDefault="00D14B9A" w:rsidP="00A8770C">
      <w:pPr>
        <w:pStyle w:val="a9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6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доклада</w:t>
      </w:r>
    </w:p>
    <w:p w:rsidR="00B87B61" w:rsidRDefault="00D14B9A" w:rsidP="006711EF">
      <w:pPr>
        <w:pStyle w:val="a9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Доклад</w:t>
      </w:r>
      <w:r w:rsidR="006711E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это устное выступление на заданную тему. В учебных заведениях время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клада, как правило, составляет 5-15 минут.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Цели доклада: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Научиться убедительно и кратко излагать свои мысли в устной форме.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Донести информацию до слушателя, установить контакт с аудиторией и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получить обратную связь.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План и содержание доклада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Важно при подготовке доклада учитывать три его фазы: мотивацию, убеждение, побуждение.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первой фазе доклада рекомендуется использовать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риторические вопросы;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актуальные местные события;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личные происшествия;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 истории, вызывающие шок;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цитаты, пословицы;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возбуждение воображения;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 оптический или акустический эффект;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·неожиданное для слушателей начало доклада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правило, используется один из перечисленных приёмов. Главная цель фазы открытия (мот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вации) – привлечь внимание слушателей к докладчику, поэтому длительность её мин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мальна.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Ядром хорошего доклада является информация. Она должна быть новой и понятной. Важно в процессе доклада не только сообщить информацию, но и убедить слушателей в правильности св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ей точки зрения. Для убеждения следует использовать: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обоснование необходимости доклада почему?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доказательство кто? когда? где? сколько?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Третья фаза доклада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должна способствовать положительной реакции слушателей. В закл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чении могут быть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использованы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обобщение;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прогноз;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цитата;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пожелания;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благодарность за внимание.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Выделяют три составляющих воздействия докладчика на слушателей: 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Язык доклада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Голос. Выразительность.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Внешнее общение. Зрительный контакт.</w:t>
      </w:r>
    </w:p>
    <w:p w:rsidR="006711EF" w:rsidRDefault="006711EF" w:rsidP="00D14B9A">
      <w:pPr>
        <w:pStyle w:val="a9"/>
        <w:spacing w:after="0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87B61" w:rsidRDefault="00D14B9A" w:rsidP="006711EF">
      <w:pPr>
        <w:pStyle w:val="a9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Формы контроля и критерии оценок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«Отлично»</w:t>
      </w:r>
      <w:r>
        <w:rPr>
          <w:rFonts w:ascii="Times New Roman" w:hAnsi="Times New Roman"/>
          <w:color w:val="000000"/>
          <w:sz w:val="24"/>
          <w:szCs w:val="24"/>
        </w:rPr>
        <w:t xml:space="preserve"> - выставляется в случае, когда объем доклада составляет 5-6 страниц, текст нап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чатан аккуратно, в соответствии с требованиями, полностью раскрыта тема доклада, инфо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мация взята из нескольких источников, доклад написан грамотно, без ошибок. При защите доклада студент продемонстрировал отличное знание материала работы, приводил соотве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ствующие доводы, давал полные развернутые ответы на вопросы и аргументировал их.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«Хорошо»</w:t>
      </w:r>
      <w:r>
        <w:rPr>
          <w:rFonts w:ascii="Times New Roman" w:hAnsi="Times New Roman"/>
          <w:color w:val="000000"/>
          <w:sz w:val="24"/>
          <w:szCs w:val="24"/>
        </w:rPr>
        <w:t xml:space="preserve"> - выставляется в случае, когда объем доклада составляет 4-5 страниц, текст нап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чатан аккуратно, в соответствии с требованиями, встречаются небольшие опечатки, полн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стью раскрыта тема доклада, информация взята из нескольких источников, реферат написан грамотно. При защ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 доклада студент продемонстрировал хорошее знание материала работы, приводил соответств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доводы, но не смог дать полные развернутые ответы на вопросы и привести соответству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щие аргументы.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«Удовлетворительно»</w:t>
      </w:r>
      <w:r>
        <w:rPr>
          <w:rFonts w:ascii="Times New Roman" w:hAnsi="Times New Roman"/>
          <w:color w:val="000000"/>
          <w:sz w:val="24"/>
          <w:szCs w:val="24"/>
        </w:rPr>
        <w:t xml:space="preserve"> - в случае, когда объем доклада составляет менее 4 страниц, текст напеч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тан неаккуратно, много опечаток, тема доклада раскрыта не полностью, информация взята из 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ного источника, реферат написан с ошибками.</w:t>
      </w:r>
    </w:p>
    <w:p w:rsidR="00B87B61" w:rsidRDefault="00D14B9A" w:rsidP="006711EF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защите доклада студент продемонстрировал слабое знание материала работы, не смог прив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сти соответствующие доводы и аргументировать сои ответы.</w:t>
      </w:r>
    </w:p>
    <w:p w:rsidR="00B87B61" w:rsidRDefault="00D14B9A" w:rsidP="006711EF">
      <w:pPr>
        <w:pStyle w:val="a9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«Неудовлетворительно»</w:t>
      </w:r>
      <w:r>
        <w:rPr>
          <w:rFonts w:ascii="Times New Roman" w:hAnsi="Times New Roman"/>
          <w:color w:val="000000"/>
          <w:sz w:val="24"/>
          <w:szCs w:val="24"/>
        </w:rPr>
        <w:t xml:space="preserve"> - в случае, когда объем доклада составляет менее 4 страниц, текст нап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чатан неаккуратно, много опечаток, тема доклада не раскрыта, информация взята из 1 источника, много ошибок в построении предложений. При защите доклада студент продемонстрировал сл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бое знание материала работы, не смог раскрыть тему не отвечал на вопр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сы.</w:t>
      </w:r>
    </w:p>
    <w:p w:rsidR="00B87B61" w:rsidRDefault="00B87B61" w:rsidP="00D14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B61" w:rsidRPr="00630ABC" w:rsidRDefault="00D14B9A" w:rsidP="004868C2">
      <w:pPr>
        <w:spacing w:after="0"/>
        <w:rPr>
          <w:rFonts w:ascii="Times New Roman" w:hAnsi="Times New Roman"/>
          <w:sz w:val="24"/>
          <w:szCs w:val="24"/>
        </w:rPr>
      </w:pPr>
      <w:r w:rsidRPr="0063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630ABC">
        <w:rPr>
          <w:rFonts w:ascii="Times New Roman" w:eastAsia="Times New Roman" w:hAnsi="Times New Roman" w:cs="Times New Roman"/>
          <w:b/>
          <w:sz w:val="24"/>
          <w:szCs w:val="24"/>
        </w:rPr>
        <w:t>Тематика для внеаудиторной самостоятельной работы</w:t>
      </w:r>
    </w:p>
    <w:tbl>
      <w:tblPr>
        <w:tblW w:w="10456" w:type="dxa"/>
        <w:jc w:val="center"/>
        <w:tblLayout w:type="fixed"/>
        <w:tblLook w:val="01E0" w:firstRow="1" w:lastRow="1" w:firstColumn="1" w:lastColumn="1" w:noHBand="0" w:noVBand="0"/>
      </w:tblPr>
      <w:tblGrid>
        <w:gridCol w:w="954"/>
        <w:gridCol w:w="7796"/>
        <w:gridCol w:w="1706"/>
      </w:tblGrid>
      <w:tr w:rsidR="00630ABC" w:rsidRPr="00630ABC" w:rsidTr="00A725CB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№ р</w:t>
            </w: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B87B61" w:rsidRPr="00630ABC" w:rsidRDefault="00D14B9A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с\</w:t>
            </w:r>
            <w:proofErr w:type="gramStart"/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30ABC" w:rsidRPr="00630ABC" w:rsidTr="00A725CB">
        <w:trPr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6711EF" w:rsidP="00087E9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Раздел 1. </w:t>
            </w:r>
            <w:r w:rsidR="00087E97" w:rsidRPr="00087E9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Назначение учебной дисциплины «Психология общения»</w:t>
            </w:r>
          </w:p>
        </w:tc>
      </w:tr>
      <w:tr w:rsidR="00630ABC" w:rsidRPr="00630ABC" w:rsidTr="00A725CB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1" w:rsidRPr="00630ABC" w:rsidRDefault="00087E97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общения в профессиональной деятельности.</w:t>
            </w:r>
          </w:p>
        </w:tc>
      </w:tr>
      <w:tr w:rsidR="00630ABC" w:rsidRPr="00630ABC" w:rsidTr="00A725CB">
        <w:trPr>
          <w:trHeight w:val="709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1EF"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Default="00E1627C" w:rsidP="00E162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7C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опросу:</w:t>
            </w:r>
          </w:p>
          <w:p w:rsidR="00E1627C" w:rsidRDefault="00E1627C" w:rsidP="00E162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7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общения в психологии.</w:t>
            </w:r>
            <w:r w:rsidR="00A34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49AE" w:rsidRPr="00A349AE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общения в отечественной и зарубежной психологии.</w:t>
            </w:r>
          </w:p>
          <w:p w:rsidR="00E1627C" w:rsidRDefault="00E1627C" w:rsidP="00E162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627C" w:rsidRPr="00630ABC" w:rsidRDefault="00E1627C" w:rsidP="00E162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A349A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BC" w:rsidRPr="00630ABC" w:rsidTr="00A725CB">
        <w:trPr>
          <w:trHeight w:val="70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Потребность в общении. Цели и функции общения</w:t>
            </w:r>
          </w:p>
        </w:tc>
      </w:tr>
      <w:tr w:rsidR="00630ABC" w:rsidRPr="00630ABC" w:rsidTr="00A725CB">
        <w:trPr>
          <w:trHeight w:val="125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</w:t>
            </w:r>
            <w:proofErr w:type="spellStart"/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общения</w:t>
            </w:r>
            <w:proofErr w:type="gramStart"/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иды</w:t>
            </w:r>
            <w:proofErr w:type="spellEnd"/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уровни </w:t>
            </w:r>
            <w:proofErr w:type="spellStart"/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общения.Стили</w:t>
            </w:r>
            <w:proofErr w:type="spellEnd"/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общения</w:t>
            </w:r>
          </w:p>
        </w:tc>
      </w:tr>
      <w:tr w:rsidR="00630ABC" w:rsidRPr="00630ABC" w:rsidTr="00A725CB">
        <w:trPr>
          <w:trHeight w:val="307"/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1.4 </w:t>
            </w:r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особенности общения. Критерии удовлетворенности общением</w:t>
            </w:r>
          </w:p>
        </w:tc>
      </w:tr>
      <w:tr w:rsidR="00630ABC" w:rsidRPr="00630ABC" w:rsidTr="00A725CB">
        <w:trPr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1" w:rsidRPr="00630ABC" w:rsidRDefault="00087E97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Коммуникативная сторона общения. Вербальная коммуникация. Определение, функции, основные характеристики и нормы вербальной коммуникации</w:t>
            </w:r>
          </w:p>
        </w:tc>
      </w:tr>
      <w:tr w:rsidR="00630ABC" w:rsidRPr="00630ABC" w:rsidTr="00A725CB">
        <w:trPr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06" w:rsidRPr="00630ABC" w:rsidRDefault="00C67606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Слушание как коммуникативный процесс, его роль в коммуникации. Виды слуш</w:t>
            </w:r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ния. Эффективное слушание</w:t>
            </w:r>
          </w:p>
        </w:tc>
      </w:tr>
      <w:tr w:rsidR="00630ABC" w:rsidRPr="00630ABC" w:rsidTr="00A725CB">
        <w:trPr>
          <w:trHeight w:val="4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A349A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7606"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1" w:rsidRPr="00630ABC" w:rsidRDefault="00A349AE" w:rsidP="00A349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Ситуационные задачи.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1" w:rsidRPr="00630ABC" w:rsidRDefault="00A349A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BC" w:rsidRPr="00630ABC" w:rsidTr="00A725CB">
        <w:trPr>
          <w:jc w:val="center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Невербальная коммуникация. Функции невербальных сообщений. Проблема и</w:t>
            </w:r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087E97" w:rsidRPr="00087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терпретации невербального поведения.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A349A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7606"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A349AE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на тему: «</w:t>
            </w:r>
            <w:r w:rsidRPr="00A349AE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Межнациональные особенности невербального общ</w:t>
            </w:r>
            <w:r w:rsidRPr="00A349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349AE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A349A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06" w:rsidRPr="00630ABC" w:rsidRDefault="00C67606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барьеры и их преодоление.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A349A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606"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AB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доклада по теме:</w:t>
            </w:r>
          </w:p>
          <w:p w:rsidR="00B87B61" w:rsidRPr="00630ABC" w:rsidRDefault="00A349AE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9AE">
              <w:rPr>
                <w:rFonts w:ascii="Times New Roman" w:hAnsi="Times New Roman" w:cs="Times New Roman"/>
                <w:sz w:val="24"/>
                <w:szCs w:val="24"/>
              </w:rPr>
              <w:t>Национальные стили ведения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A349A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06" w:rsidRPr="00630ABC" w:rsidRDefault="00C67606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 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Феномен межличностного влияния, виды влияния. Психологическое противосто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влиянию.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190CE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Default="00190CEE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к опросу: </w:t>
            </w:r>
          </w:p>
          <w:p w:rsidR="00190CEE" w:rsidRPr="00630ABC" w:rsidRDefault="00190CEE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E">
              <w:rPr>
                <w:rFonts w:ascii="Times New Roman" w:hAnsi="Times New Roman" w:cs="Times New Roman"/>
                <w:sz w:val="24"/>
                <w:szCs w:val="24"/>
              </w:rPr>
              <w:t>Психическое заражение. Внушение. Убеждение. Подражание.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190CE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06" w:rsidRPr="00630ABC" w:rsidRDefault="00087E97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Социально-перцептивная сторона общения.  Виды социального восприятия. Мех</w:t>
            </w:r>
            <w:r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низмы межличностного восприятия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06" w:rsidRPr="00630ABC" w:rsidRDefault="00C67606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 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Атрибуция как базовый механизм межличностного познания. Фундаментальная ошибка атрибуции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06" w:rsidRPr="00630ABC" w:rsidRDefault="00C67606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Эффекты межличностного восприятия. Эффекты восприятия. Закономерности формирования первого впечатления: факторы восприятия при первом впечатлении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190CE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32A7F" w:rsidRPr="00630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CEE" w:rsidRDefault="00190CEE" w:rsidP="00190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опросу:</w:t>
            </w:r>
          </w:p>
          <w:p w:rsidR="00B87B61" w:rsidRPr="00190CEE" w:rsidRDefault="00190CEE" w:rsidP="00190C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CEE">
              <w:rPr>
                <w:rFonts w:ascii="Times New Roman" w:hAnsi="Times New Roman" w:cs="Times New Roman"/>
                <w:bCs/>
                <w:sz w:val="24"/>
                <w:szCs w:val="24"/>
              </w:rPr>
              <w:t>Стереотипизация</w:t>
            </w:r>
            <w:proofErr w:type="spellEnd"/>
            <w:r w:rsidRPr="00190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идентификация, проецирование, </w:t>
            </w:r>
            <w:proofErr w:type="spellStart"/>
            <w:r w:rsidRPr="00190CEE">
              <w:rPr>
                <w:rFonts w:ascii="Times New Roman" w:hAnsi="Times New Roman" w:cs="Times New Roman"/>
                <w:bCs/>
                <w:sz w:val="24"/>
                <w:szCs w:val="24"/>
              </w:rPr>
              <w:t>эмпатия</w:t>
            </w:r>
            <w:proofErr w:type="spellEnd"/>
            <w:r w:rsidRPr="00190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взаимоо</w:t>
            </w:r>
            <w:r w:rsidRPr="00190CE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ношениях с </w:t>
            </w:r>
            <w:r w:rsidRPr="00190CEE">
              <w:rPr>
                <w:rFonts w:ascii="Times New Roman" w:hAnsi="Times New Roman" w:cs="Times New Roman"/>
                <w:bCs/>
                <w:sz w:val="24"/>
                <w:szCs w:val="24"/>
              </w:rPr>
              <w:t>другими людьми.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190CE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06" w:rsidRPr="00630ABC" w:rsidRDefault="00C67606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 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Направленное формирование первого впечатления. Имидж личности. </w:t>
            </w:r>
            <w:proofErr w:type="spellStart"/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Самопрезе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тация</w:t>
            </w:r>
            <w:proofErr w:type="spellEnd"/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06" w:rsidRPr="00630ABC" w:rsidRDefault="00C67606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3.4 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межгруппового восприятия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06" w:rsidRPr="00630ABC" w:rsidRDefault="00087E97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Интерактивная сторона общения.  Интеракция как обмен действиями в общении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A7F" w:rsidRPr="00630ABC" w:rsidRDefault="00F32A7F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 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Теории межличностного взаимодействия.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06" w:rsidRPr="00630ABC" w:rsidRDefault="00C67606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4.2 </w:t>
            </w:r>
            <w:r w:rsidR="00087E97" w:rsidRPr="00087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Позиции в общении.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104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606" w:rsidRPr="00630ABC" w:rsidRDefault="00E1627C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Конфликтное общение. Определение, виды и функции конфликта</w:t>
            </w:r>
          </w:p>
        </w:tc>
      </w:tr>
      <w:tr w:rsidR="00630ABC" w:rsidRPr="00630ABC" w:rsidTr="00A725CB">
        <w:trPr>
          <w:trHeight w:val="405"/>
          <w:jc w:val="center"/>
        </w:trPr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190CE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AB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доклада по темам (на выбор):</w:t>
            </w:r>
          </w:p>
          <w:p w:rsidR="00A349AE" w:rsidRPr="00A349AE" w:rsidRDefault="00A349AE" w:rsidP="00A349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9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методов </w:t>
            </w:r>
            <w:proofErr w:type="spellStart"/>
            <w:r w:rsidRPr="00A349A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A349AE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7B61" w:rsidRPr="00630ABC" w:rsidRDefault="00A349AE" w:rsidP="00A349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9AE">
              <w:rPr>
                <w:rFonts w:ascii="Times New Roman" w:hAnsi="Times New Roman" w:cs="Times New Roman"/>
                <w:sz w:val="24"/>
                <w:szCs w:val="24"/>
              </w:rPr>
              <w:t>Методы коррекции конфликтного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190CEE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B61" w:rsidRPr="00630ABC" w:rsidTr="00A725CB">
        <w:trPr>
          <w:trHeight w:val="405"/>
          <w:jc w:val="center"/>
        </w:trPr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45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E1627C" w:rsidRPr="00630ABC" w:rsidTr="00ED00F8">
              <w:trPr>
                <w:trHeight w:val="405"/>
                <w:jc w:val="center"/>
              </w:trPr>
              <w:tc>
                <w:tcPr>
                  <w:tcW w:w="104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627C" w:rsidRDefault="00E1627C" w:rsidP="00E1627C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1627C" w:rsidRPr="00630ABC" w:rsidRDefault="00E1627C" w:rsidP="00E1627C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7B61" w:rsidRPr="00630ABC" w:rsidRDefault="00D14B9A" w:rsidP="00A725C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1" w:rsidRPr="00630ABC" w:rsidRDefault="00D14B9A" w:rsidP="00A725C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87B61" w:rsidRPr="00630ABC" w:rsidRDefault="00B87B61" w:rsidP="00D14B9A">
      <w:pPr>
        <w:widowControl w:val="0"/>
        <w:spacing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B61" w:rsidRPr="00630ABC" w:rsidRDefault="00B87B61" w:rsidP="00D14B9A">
      <w:pPr>
        <w:widowControl w:val="0"/>
        <w:spacing w:after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42A" w:rsidRDefault="00DD442A" w:rsidP="007C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9EB" w:rsidRPr="00B137DB" w:rsidRDefault="00A8770C" w:rsidP="007C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19EB" w:rsidRPr="00B137DB">
        <w:rPr>
          <w:rFonts w:ascii="Times New Roman" w:hAnsi="Times New Roman" w:cs="Times New Roman"/>
          <w:b/>
          <w:sz w:val="24"/>
          <w:szCs w:val="24"/>
        </w:rPr>
        <w:t>. Список используемой и рекомендуемой литературы</w:t>
      </w:r>
    </w:p>
    <w:p w:rsidR="00DD442A" w:rsidRPr="00DD442A" w:rsidRDefault="00DD442A" w:rsidP="00DD442A">
      <w:pPr>
        <w:widowControl w:val="0"/>
        <w:autoSpaceDE w:val="0"/>
        <w:autoSpaceDN w:val="0"/>
        <w:spacing w:before="210" w:after="0" w:line="274" w:lineRule="exact"/>
        <w:ind w:left="83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42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DD442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D442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источники:</w:t>
      </w:r>
    </w:p>
    <w:p w:rsidR="00DD442A" w:rsidRPr="00DD442A" w:rsidRDefault="00DD442A" w:rsidP="00DD442A">
      <w:pPr>
        <w:widowControl w:val="0"/>
        <w:numPr>
          <w:ilvl w:val="0"/>
          <w:numId w:val="22"/>
        </w:numPr>
        <w:tabs>
          <w:tab w:val="left" w:pos="1539"/>
        </w:tabs>
        <w:autoSpaceDE w:val="0"/>
        <w:autoSpaceDN w:val="0"/>
        <w:spacing w:after="0" w:line="261" w:lineRule="auto"/>
        <w:ind w:right="22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442A">
        <w:rPr>
          <w:rFonts w:ascii="Times New Roman" w:eastAsia="Times New Roman" w:hAnsi="Times New Roman" w:cs="Times New Roman"/>
          <w:b/>
          <w:sz w:val="24"/>
        </w:rPr>
        <w:t>Немов</w:t>
      </w:r>
      <w:proofErr w:type="spellEnd"/>
      <w:r w:rsidRPr="00DD442A">
        <w:rPr>
          <w:rFonts w:ascii="Times New Roman" w:eastAsia="Times New Roman" w:hAnsi="Times New Roman" w:cs="Times New Roman"/>
          <w:b/>
          <w:sz w:val="24"/>
        </w:rPr>
        <w:t xml:space="preserve"> Р.С</w:t>
      </w:r>
      <w:r w:rsidRPr="00DD442A">
        <w:rPr>
          <w:rFonts w:ascii="Times New Roman" w:eastAsia="Times New Roman" w:hAnsi="Times New Roman" w:cs="Times New Roman"/>
          <w:sz w:val="24"/>
        </w:rPr>
        <w:t>. Общая психология. В 3 т. Т.3. В 2 кн. Книга 1. Теория личности:</w:t>
      </w:r>
      <w:r w:rsidRPr="00DD44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учебник</w:t>
      </w:r>
      <w:r w:rsidRPr="00DD442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и</w:t>
      </w:r>
      <w:r w:rsidRPr="00DD442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практикум</w:t>
      </w:r>
      <w:r w:rsidRPr="00DD442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для</w:t>
      </w:r>
      <w:r w:rsidRPr="00DD442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СПО/</w:t>
      </w:r>
      <w:r w:rsidRPr="00DD442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proofErr w:type="spellStart"/>
      <w:r w:rsidRPr="00DD442A">
        <w:rPr>
          <w:rFonts w:ascii="Times New Roman" w:eastAsia="Times New Roman" w:hAnsi="Times New Roman" w:cs="Times New Roman"/>
          <w:sz w:val="24"/>
        </w:rPr>
        <w:t>р.с</w:t>
      </w:r>
      <w:proofErr w:type="spellEnd"/>
      <w:r w:rsidRPr="00DD442A">
        <w:rPr>
          <w:rFonts w:ascii="Times New Roman" w:eastAsia="Times New Roman" w:hAnsi="Times New Roman" w:cs="Times New Roman"/>
          <w:sz w:val="24"/>
        </w:rPr>
        <w:t>.</w:t>
      </w:r>
      <w:r w:rsidRPr="00DD442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proofErr w:type="spellStart"/>
      <w:r w:rsidRPr="00DD442A">
        <w:rPr>
          <w:rFonts w:ascii="Times New Roman" w:eastAsia="Times New Roman" w:hAnsi="Times New Roman" w:cs="Times New Roman"/>
          <w:sz w:val="24"/>
        </w:rPr>
        <w:t>Немов</w:t>
      </w:r>
      <w:proofErr w:type="spellEnd"/>
      <w:r w:rsidRPr="00DD442A">
        <w:rPr>
          <w:rFonts w:ascii="Times New Roman" w:eastAsia="Times New Roman" w:hAnsi="Times New Roman" w:cs="Times New Roman"/>
          <w:sz w:val="24"/>
        </w:rPr>
        <w:t>.-</w:t>
      </w:r>
      <w:r w:rsidRPr="00DD442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6-е</w:t>
      </w:r>
      <w:r w:rsidRPr="00DD442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изд.</w:t>
      </w:r>
      <w:r w:rsidRPr="00DD442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пер.</w:t>
      </w:r>
      <w:r w:rsidRPr="00DD442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и</w:t>
      </w:r>
      <w:r w:rsidRPr="00DD442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доп.</w:t>
      </w:r>
      <w:r w:rsidRPr="00DD442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–</w:t>
      </w:r>
      <w:r w:rsidRPr="00DD442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proofErr w:type="spellStart"/>
      <w:r w:rsidRPr="00DD442A">
        <w:rPr>
          <w:rFonts w:ascii="Times New Roman" w:eastAsia="Times New Roman" w:hAnsi="Times New Roman" w:cs="Times New Roman"/>
          <w:sz w:val="24"/>
        </w:rPr>
        <w:t>М.:Издательств</w:t>
      </w:r>
      <w:r>
        <w:rPr>
          <w:rFonts w:ascii="Times New Roman" w:eastAsia="Times New Roman" w:hAnsi="Times New Roman" w:cs="Times New Roman"/>
          <w:sz w:val="24"/>
        </w:rPr>
        <w:t>о</w:t>
      </w:r>
      <w:proofErr w:type="spellEnd"/>
    </w:p>
    <w:p w:rsidR="00DD442A" w:rsidRPr="00DD442A" w:rsidRDefault="00DD442A" w:rsidP="00DD442A">
      <w:pPr>
        <w:widowControl w:val="0"/>
        <w:tabs>
          <w:tab w:val="left" w:pos="1357"/>
          <w:tab w:val="left" w:pos="2565"/>
          <w:tab w:val="left" w:pos="2959"/>
          <w:tab w:val="left" w:pos="3307"/>
          <w:tab w:val="left" w:pos="4307"/>
          <w:tab w:val="left" w:pos="6446"/>
          <w:tab w:val="left" w:pos="8020"/>
          <w:tab w:val="left" w:pos="8703"/>
        </w:tabs>
        <w:autoSpaceDE w:val="0"/>
        <w:autoSpaceDN w:val="0"/>
        <w:spacing w:before="73" w:after="0" w:line="259" w:lineRule="auto"/>
        <w:ind w:left="122" w:right="22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D442A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DD442A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ab/>
        <w:t>2019.-349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ab/>
        <w:t>с.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ab/>
        <w:t>(Серия: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ab/>
        <w:t>образование)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ab/>
        <w:t>ЭБС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D442A">
        <w:rPr>
          <w:rFonts w:ascii="Times New Roman" w:eastAsia="Times New Roman" w:hAnsi="Times New Roman" w:cs="Times New Roman"/>
          <w:spacing w:val="-1"/>
          <w:sz w:val="24"/>
          <w:szCs w:val="24"/>
        </w:rPr>
        <w:t>Юрайт</w:t>
      </w:r>
      <w:proofErr w:type="spellEnd"/>
      <w:r w:rsidRPr="00DD442A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DD442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9">
        <w:r w:rsidRPr="00DD44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https://biblio-online.ru/viewer/obschaya-psihologiya-v-3-t-tom-iii-v-2-kn-kniga-1-teorii-</w:t>
        </w:r>
      </w:hyperlink>
      <w:r w:rsidRPr="00DD442A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0">
        <w:r w:rsidRPr="00DD44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lichnosti-429657#page/2</w:t>
        </w:r>
      </w:hyperlink>
    </w:p>
    <w:p w:rsidR="00DD442A" w:rsidRPr="00DD442A" w:rsidRDefault="00DD442A" w:rsidP="00DD442A">
      <w:pPr>
        <w:widowControl w:val="0"/>
        <w:numPr>
          <w:ilvl w:val="0"/>
          <w:numId w:val="22"/>
        </w:numPr>
        <w:tabs>
          <w:tab w:val="left" w:pos="1538"/>
        </w:tabs>
        <w:autoSpaceDE w:val="0"/>
        <w:autoSpaceDN w:val="0"/>
        <w:spacing w:before="160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DD442A">
        <w:rPr>
          <w:rFonts w:ascii="Times New Roman" w:eastAsia="Times New Roman" w:hAnsi="Times New Roman" w:cs="Times New Roman"/>
          <w:sz w:val="24"/>
        </w:rPr>
        <w:t xml:space="preserve">Электронное издание </w:t>
      </w:r>
      <w:proofErr w:type="spellStart"/>
      <w:r w:rsidRPr="00DD442A">
        <w:rPr>
          <w:rFonts w:ascii="Times New Roman" w:eastAsia="Times New Roman" w:hAnsi="Times New Roman" w:cs="Times New Roman"/>
          <w:sz w:val="24"/>
        </w:rPr>
        <w:t>Корягина</w:t>
      </w:r>
      <w:proofErr w:type="spellEnd"/>
      <w:r w:rsidRPr="00DD442A">
        <w:rPr>
          <w:rFonts w:ascii="Times New Roman" w:eastAsia="Times New Roman" w:hAnsi="Times New Roman" w:cs="Times New Roman"/>
          <w:sz w:val="24"/>
        </w:rPr>
        <w:t>, Н. А.  Психология общения</w:t>
      </w:r>
      <w:proofErr w:type="gramStart"/>
      <w:r w:rsidRPr="00DD442A">
        <w:rPr>
          <w:rFonts w:ascii="Times New Roman" w:eastAsia="Times New Roman" w:hAnsi="Times New Roman" w:cs="Times New Roman"/>
          <w:sz w:val="24"/>
        </w:rPr>
        <w:t> :</w:t>
      </w:r>
      <w:proofErr w:type="gramEnd"/>
      <w:r w:rsidRPr="00DD442A">
        <w:rPr>
          <w:rFonts w:ascii="Times New Roman" w:eastAsia="Times New Roman" w:hAnsi="Times New Roman" w:cs="Times New Roman"/>
          <w:sz w:val="24"/>
        </w:rPr>
        <w:t xml:space="preserve"> учебник и практикум для среднего профессионального образования / Н. А. </w:t>
      </w:r>
      <w:proofErr w:type="spellStart"/>
      <w:r w:rsidRPr="00DD442A">
        <w:rPr>
          <w:rFonts w:ascii="Times New Roman" w:eastAsia="Times New Roman" w:hAnsi="Times New Roman" w:cs="Times New Roman"/>
          <w:sz w:val="24"/>
        </w:rPr>
        <w:t>Корягина</w:t>
      </w:r>
      <w:proofErr w:type="spellEnd"/>
      <w:r w:rsidRPr="00DD442A">
        <w:rPr>
          <w:rFonts w:ascii="Times New Roman" w:eastAsia="Times New Roman" w:hAnsi="Times New Roman" w:cs="Times New Roman"/>
          <w:sz w:val="24"/>
        </w:rPr>
        <w:t>, Н. В. Антонова, С. В. Овсянникова. — Москва</w:t>
      </w:r>
      <w:proofErr w:type="gramStart"/>
      <w:r w:rsidRPr="00DD442A">
        <w:rPr>
          <w:rFonts w:ascii="Times New Roman" w:eastAsia="Times New Roman" w:hAnsi="Times New Roman" w:cs="Times New Roman"/>
          <w:sz w:val="24"/>
        </w:rPr>
        <w:t> :</w:t>
      </w:r>
      <w:proofErr w:type="gramEnd"/>
      <w:r w:rsidRPr="00DD442A">
        <w:rPr>
          <w:rFonts w:ascii="Times New Roman" w:eastAsia="Times New Roman" w:hAnsi="Times New Roman" w:cs="Times New Roman"/>
          <w:sz w:val="24"/>
        </w:rPr>
        <w:t xml:space="preserve"> Издательство </w:t>
      </w:r>
      <w:proofErr w:type="spellStart"/>
      <w:r w:rsidRPr="00DD442A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DD442A">
        <w:rPr>
          <w:rFonts w:ascii="Times New Roman" w:eastAsia="Times New Roman" w:hAnsi="Times New Roman" w:cs="Times New Roman"/>
          <w:sz w:val="24"/>
        </w:rPr>
        <w:t>, 2021. — 437 с. — (Профессиональное образование). — ISBN 978-5-534-00962-0. — Текст</w:t>
      </w:r>
      <w:proofErr w:type="gramStart"/>
      <w:r w:rsidRPr="00DD442A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DD442A">
        <w:rPr>
          <w:rFonts w:ascii="Times New Roman" w:eastAsia="Times New Roman" w:hAnsi="Times New Roman" w:cs="Times New Roman"/>
          <w:sz w:val="24"/>
        </w:rPr>
        <w:t xml:space="preserve"> электронный // Образовательная платфо</w:t>
      </w:r>
      <w:r w:rsidRPr="00DD442A">
        <w:rPr>
          <w:rFonts w:ascii="Times New Roman" w:eastAsia="Times New Roman" w:hAnsi="Times New Roman" w:cs="Times New Roman"/>
          <w:sz w:val="24"/>
        </w:rPr>
        <w:t>р</w:t>
      </w:r>
      <w:r w:rsidRPr="00DD442A">
        <w:rPr>
          <w:rFonts w:ascii="Times New Roman" w:eastAsia="Times New Roman" w:hAnsi="Times New Roman" w:cs="Times New Roman"/>
          <w:sz w:val="24"/>
        </w:rPr>
        <w:t xml:space="preserve">ма </w:t>
      </w:r>
      <w:proofErr w:type="spellStart"/>
      <w:r w:rsidRPr="00DD442A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DD442A">
        <w:rPr>
          <w:rFonts w:ascii="Times New Roman" w:eastAsia="Times New Roman" w:hAnsi="Times New Roman" w:cs="Times New Roman"/>
          <w:sz w:val="24"/>
        </w:rPr>
        <w:t xml:space="preserve"> [сайт]. —URL: </w:t>
      </w:r>
      <w:hyperlink r:id="rId11" w:history="1">
        <w:r w:rsidRPr="00DD442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https://urait.ru/bcode/469549</w:t>
        </w:r>
      </w:hyperlink>
    </w:p>
    <w:p w:rsidR="00DD442A" w:rsidRPr="00DD442A" w:rsidRDefault="00DD442A" w:rsidP="00DD442A">
      <w:pPr>
        <w:widowControl w:val="0"/>
        <w:tabs>
          <w:tab w:val="left" w:pos="1538"/>
        </w:tabs>
        <w:autoSpaceDE w:val="0"/>
        <w:autoSpaceDN w:val="0"/>
        <w:spacing w:before="160" w:after="0"/>
        <w:ind w:left="122" w:right="225"/>
        <w:jc w:val="both"/>
        <w:rPr>
          <w:rFonts w:ascii="Times New Roman" w:eastAsia="Times New Roman" w:hAnsi="Times New Roman" w:cs="Times New Roman"/>
          <w:sz w:val="24"/>
        </w:rPr>
      </w:pPr>
      <w:r w:rsidRPr="00DD442A">
        <w:rPr>
          <w:rFonts w:ascii="Times New Roman" w:eastAsia="Times New Roman" w:hAnsi="Times New Roman" w:cs="Times New Roman"/>
          <w:sz w:val="24"/>
        </w:rPr>
        <w:t xml:space="preserve">Антонова Н. </w:t>
      </w:r>
      <w:proofErr w:type="spellStart"/>
      <w:r w:rsidRPr="00DD442A">
        <w:rPr>
          <w:rFonts w:ascii="Times New Roman" w:eastAsia="Times New Roman" w:hAnsi="Times New Roman" w:cs="Times New Roman"/>
          <w:sz w:val="24"/>
        </w:rPr>
        <w:t>В.,Овсянникова</w:t>
      </w:r>
      <w:proofErr w:type="spellEnd"/>
      <w:r w:rsidRPr="00DD442A">
        <w:rPr>
          <w:rFonts w:ascii="Times New Roman" w:eastAsia="Times New Roman" w:hAnsi="Times New Roman" w:cs="Times New Roman"/>
          <w:sz w:val="24"/>
        </w:rPr>
        <w:t xml:space="preserve"> С. В.</w:t>
      </w:r>
    </w:p>
    <w:p w:rsidR="00DD442A" w:rsidRPr="00DD442A" w:rsidRDefault="00DD442A" w:rsidP="00DD442A">
      <w:pPr>
        <w:widowControl w:val="0"/>
        <w:autoSpaceDE w:val="0"/>
        <w:autoSpaceDN w:val="0"/>
        <w:spacing w:before="169" w:after="0" w:line="274" w:lineRule="exact"/>
        <w:ind w:left="82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42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</w:t>
      </w:r>
      <w:r w:rsidRPr="00DD442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D442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источники:</w:t>
      </w:r>
    </w:p>
    <w:p w:rsidR="00DD442A" w:rsidRPr="00DD442A" w:rsidRDefault="00DD442A" w:rsidP="00DD442A">
      <w:pPr>
        <w:widowControl w:val="0"/>
        <w:numPr>
          <w:ilvl w:val="0"/>
          <w:numId w:val="21"/>
        </w:numPr>
        <w:tabs>
          <w:tab w:val="left" w:pos="1538"/>
        </w:tabs>
        <w:autoSpaceDE w:val="0"/>
        <w:autoSpaceDN w:val="0"/>
        <w:spacing w:after="0" w:line="259" w:lineRule="auto"/>
        <w:ind w:right="222" w:firstLine="707"/>
        <w:jc w:val="both"/>
        <w:rPr>
          <w:rFonts w:ascii="Times New Roman" w:eastAsia="Times New Roman" w:hAnsi="Times New Roman" w:cs="Times New Roman"/>
          <w:sz w:val="24"/>
        </w:rPr>
      </w:pPr>
      <w:r w:rsidRPr="00DD442A">
        <w:rPr>
          <w:rFonts w:ascii="Times New Roman" w:eastAsia="Times New Roman" w:hAnsi="Times New Roman" w:cs="Times New Roman"/>
          <w:b/>
          <w:sz w:val="24"/>
        </w:rPr>
        <w:t>Обухова,</w:t>
      </w:r>
      <w:r w:rsidRPr="00DD442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b/>
          <w:sz w:val="24"/>
        </w:rPr>
        <w:t>Ю.В.</w:t>
      </w:r>
      <w:r w:rsidRPr="00DD442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Актуальные</w:t>
      </w:r>
      <w:r w:rsidRPr="00DD44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вопросы</w:t>
      </w:r>
      <w:r w:rsidRPr="00DD44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психологии</w:t>
      </w:r>
      <w:r w:rsidRPr="00DD44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личности:</w:t>
      </w:r>
      <w:r w:rsidRPr="00DD44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теория</w:t>
      </w:r>
      <w:r w:rsidRPr="00DD44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и</w:t>
      </w:r>
      <w:r w:rsidRPr="00DD44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практика</w:t>
      </w:r>
      <w:proofErr w:type="gramStart"/>
      <w:r w:rsidRPr="00DD442A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DD442A">
        <w:rPr>
          <w:rFonts w:ascii="Times New Roman" w:eastAsia="Times New Roman" w:hAnsi="Times New Roman" w:cs="Times New Roman"/>
          <w:sz w:val="24"/>
        </w:rPr>
        <w:t xml:space="preserve"> учебное пособие / Ю.В. Обухова ; Министерство федеральный университет». -</w:t>
      </w:r>
      <w:r w:rsidRPr="00DD44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Ростов-на-Дону</w:t>
      </w:r>
      <w:proofErr w:type="gramStart"/>
      <w:r w:rsidRPr="00DD442A"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 w:rsidRPr="00DD442A">
        <w:rPr>
          <w:rFonts w:ascii="Times New Roman" w:eastAsia="Times New Roman" w:hAnsi="Times New Roman" w:cs="Times New Roman"/>
          <w:sz w:val="24"/>
        </w:rPr>
        <w:t xml:space="preserve"> Таганрог : Издательство Южного федерального университета, 2018.</w:t>
      </w:r>
      <w:r w:rsidRPr="00DD442A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-</w:t>
      </w:r>
      <w:r w:rsidRPr="00DD44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143 с.</w:t>
      </w:r>
      <w:proofErr w:type="gramStart"/>
      <w:r w:rsidRPr="00DD442A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DD442A">
        <w:rPr>
          <w:rFonts w:ascii="Times New Roman" w:eastAsia="Times New Roman" w:hAnsi="Times New Roman" w:cs="Times New Roman"/>
          <w:sz w:val="24"/>
        </w:rPr>
        <w:t xml:space="preserve"> ил. - </w:t>
      </w:r>
      <w:proofErr w:type="spellStart"/>
      <w:r w:rsidRPr="00DD442A">
        <w:rPr>
          <w:rFonts w:ascii="Times New Roman" w:eastAsia="Times New Roman" w:hAnsi="Times New Roman" w:cs="Times New Roman"/>
          <w:sz w:val="24"/>
        </w:rPr>
        <w:t>Библиогр</w:t>
      </w:r>
      <w:proofErr w:type="spellEnd"/>
      <w:r w:rsidRPr="00DD442A">
        <w:rPr>
          <w:rFonts w:ascii="Times New Roman" w:eastAsia="Times New Roman" w:hAnsi="Times New Roman" w:cs="Times New Roman"/>
          <w:sz w:val="24"/>
        </w:rPr>
        <w:t>.: с. 116 - 122 - ISBN 978-5-9275-2522-5</w:t>
      </w:r>
      <w:proofErr w:type="gramStart"/>
      <w:r w:rsidRPr="00DD442A"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 w:rsidRPr="00DD442A">
        <w:rPr>
          <w:rFonts w:ascii="Times New Roman" w:eastAsia="Times New Roman" w:hAnsi="Times New Roman" w:cs="Times New Roman"/>
          <w:sz w:val="24"/>
        </w:rPr>
        <w:t xml:space="preserve"> То же [Электронный</w:t>
      </w:r>
      <w:r w:rsidRPr="00DD44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ресурс]. -</w:t>
      </w:r>
      <w:r w:rsidRPr="00DD442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 xml:space="preserve">URL: </w:t>
      </w:r>
      <w:hyperlink r:id="rId12">
        <w:r w:rsidRPr="00DD442A">
          <w:rPr>
            <w:rFonts w:ascii="Times New Roman" w:eastAsia="Times New Roman" w:hAnsi="Times New Roman" w:cs="Times New Roman"/>
            <w:sz w:val="24"/>
          </w:rPr>
          <w:t>http://biblioclub.ru/index.php?page=book&amp;id=499912</w:t>
        </w:r>
        <w:r w:rsidRPr="00DD442A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</w:hyperlink>
      <w:r w:rsidRPr="00DD442A">
        <w:rPr>
          <w:rFonts w:ascii="Times New Roman" w:eastAsia="Times New Roman" w:hAnsi="Times New Roman" w:cs="Times New Roman"/>
          <w:sz w:val="24"/>
        </w:rPr>
        <w:t>(13.05.2019).</w:t>
      </w:r>
    </w:p>
    <w:p w:rsidR="00DD442A" w:rsidRPr="00DD442A" w:rsidRDefault="00DD442A" w:rsidP="00DD442A">
      <w:pPr>
        <w:widowControl w:val="0"/>
        <w:numPr>
          <w:ilvl w:val="0"/>
          <w:numId w:val="21"/>
        </w:numPr>
        <w:tabs>
          <w:tab w:val="left" w:pos="1538"/>
        </w:tabs>
        <w:autoSpaceDE w:val="0"/>
        <w:autoSpaceDN w:val="0"/>
        <w:spacing w:before="159" w:after="0" w:line="240" w:lineRule="auto"/>
        <w:ind w:left="1538"/>
        <w:jc w:val="both"/>
        <w:rPr>
          <w:rFonts w:ascii="Times New Roman" w:eastAsia="Times New Roman" w:hAnsi="Times New Roman" w:cs="Times New Roman"/>
          <w:sz w:val="24"/>
        </w:rPr>
      </w:pPr>
      <w:r w:rsidRPr="00DD442A">
        <w:rPr>
          <w:rFonts w:ascii="Times New Roman" w:eastAsia="Times New Roman" w:hAnsi="Times New Roman" w:cs="Times New Roman"/>
          <w:b/>
          <w:sz w:val="24"/>
        </w:rPr>
        <w:t>Панина</w:t>
      </w:r>
      <w:r w:rsidRPr="00DD442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b/>
          <w:sz w:val="24"/>
        </w:rPr>
        <w:t>С.В.</w:t>
      </w:r>
      <w:r w:rsidRPr="00DD442A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Профессиональная</w:t>
      </w:r>
      <w:r w:rsidRPr="00DD44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ориентация:</w:t>
      </w:r>
      <w:r w:rsidRPr="00DD44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учебник</w:t>
      </w:r>
      <w:r w:rsidRPr="00DD44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и</w:t>
      </w:r>
      <w:r w:rsidRPr="00DD442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практикум для</w:t>
      </w:r>
      <w:r w:rsidRPr="00DD44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СПО</w:t>
      </w:r>
    </w:p>
    <w:p w:rsidR="00DD442A" w:rsidRPr="00DD442A" w:rsidRDefault="00DD442A" w:rsidP="00DD442A">
      <w:pPr>
        <w:widowControl w:val="0"/>
        <w:autoSpaceDE w:val="0"/>
        <w:autoSpaceDN w:val="0"/>
        <w:spacing w:before="22" w:after="0" w:line="259" w:lineRule="auto"/>
        <w:ind w:left="122" w:right="2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442A">
        <w:rPr>
          <w:rFonts w:ascii="Times New Roman" w:eastAsia="Times New Roman" w:hAnsi="Times New Roman" w:cs="Times New Roman"/>
          <w:sz w:val="24"/>
          <w:szCs w:val="24"/>
        </w:rPr>
        <w:t xml:space="preserve">/ С.В. Панина, Т.А. Макаренко.- 3-е изд. </w:t>
      </w:r>
      <w:proofErr w:type="spellStart"/>
      <w:r w:rsidRPr="00DD442A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DD442A">
        <w:rPr>
          <w:rFonts w:ascii="Times New Roman" w:eastAsia="Times New Roman" w:hAnsi="Times New Roman" w:cs="Times New Roman"/>
          <w:sz w:val="24"/>
          <w:szCs w:val="24"/>
        </w:rPr>
        <w:t>. и доп. – М.: Издательство «</w:t>
      </w:r>
      <w:proofErr w:type="spellStart"/>
      <w:r w:rsidRPr="00DD442A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DD442A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DD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>2019.-312</w:t>
      </w:r>
      <w:r w:rsidRPr="00DD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DD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>Серия:</w:t>
      </w:r>
      <w:r w:rsidRPr="00DD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DD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>образование.-</w:t>
      </w:r>
      <w:r w:rsidRPr="00DD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  <w:szCs w:val="24"/>
        </w:rPr>
        <w:t>ЭБС</w:t>
      </w:r>
      <w:r w:rsidRPr="00DD442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DD442A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DD442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DD442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hyperlink r:id="rId13">
        <w:r w:rsidRPr="00DD44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https://biblio-</w:t>
        </w:r>
      </w:hyperlink>
      <w:r w:rsidRPr="00DD442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hyperlink r:id="rId14">
        <w:r w:rsidRPr="00DD442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online.ru/viewer/professionalnaya-orientaciya-441200#page/2</w:t>
        </w:r>
      </w:hyperlink>
    </w:p>
    <w:p w:rsidR="00DD442A" w:rsidRPr="00DD442A" w:rsidRDefault="00DD442A" w:rsidP="00DD442A">
      <w:pPr>
        <w:widowControl w:val="0"/>
        <w:autoSpaceDE w:val="0"/>
        <w:autoSpaceDN w:val="0"/>
        <w:spacing w:before="128" w:after="0" w:line="258" w:lineRule="exact"/>
        <w:ind w:left="83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42A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DD442A" w:rsidRPr="00DD442A" w:rsidRDefault="00DD442A" w:rsidP="00DD442A">
      <w:pPr>
        <w:widowControl w:val="0"/>
        <w:numPr>
          <w:ilvl w:val="0"/>
          <w:numId w:val="20"/>
        </w:numPr>
        <w:tabs>
          <w:tab w:val="left" w:pos="1011"/>
          <w:tab w:val="left" w:pos="1911"/>
          <w:tab w:val="left" w:pos="3559"/>
          <w:tab w:val="left" w:pos="3957"/>
          <w:tab w:val="left" w:pos="5134"/>
          <w:tab w:val="left" w:pos="6876"/>
          <w:tab w:val="left" w:pos="7970"/>
        </w:tabs>
        <w:autoSpaceDE w:val="0"/>
        <w:autoSpaceDN w:val="0"/>
        <w:spacing w:before="11" w:after="0" w:line="208" w:lineRule="auto"/>
        <w:ind w:right="230" w:firstLine="707"/>
        <w:rPr>
          <w:rFonts w:ascii="Times New Roman" w:eastAsia="Times New Roman" w:hAnsi="Times New Roman" w:cs="Times New Roman"/>
          <w:sz w:val="24"/>
        </w:rPr>
      </w:pPr>
      <w:r w:rsidRPr="00DD442A">
        <w:rPr>
          <w:rFonts w:ascii="Times New Roman" w:eastAsia="Times New Roman" w:hAnsi="Times New Roman" w:cs="Times New Roman"/>
          <w:sz w:val="24"/>
        </w:rPr>
        <w:t>Центр</w:t>
      </w:r>
      <w:r w:rsidRPr="00DD442A">
        <w:rPr>
          <w:rFonts w:ascii="Times New Roman" w:eastAsia="Times New Roman" w:hAnsi="Times New Roman" w:cs="Times New Roman"/>
          <w:sz w:val="24"/>
        </w:rPr>
        <w:tab/>
        <w:t>тестирования</w:t>
      </w:r>
      <w:r w:rsidRPr="00DD442A">
        <w:rPr>
          <w:rFonts w:ascii="Times New Roman" w:eastAsia="Times New Roman" w:hAnsi="Times New Roman" w:cs="Times New Roman"/>
          <w:sz w:val="24"/>
        </w:rPr>
        <w:tab/>
        <w:t>и</w:t>
      </w:r>
      <w:r w:rsidRPr="00DD442A">
        <w:rPr>
          <w:rFonts w:ascii="Times New Roman" w:eastAsia="Times New Roman" w:hAnsi="Times New Roman" w:cs="Times New Roman"/>
          <w:sz w:val="24"/>
        </w:rPr>
        <w:tab/>
        <w:t>развития</w:t>
      </w:r>
      <w:r w:rsidRPr="00DD442A">
        <w:rPr>
          <w:rFonts w:ascii="Times New Roman" w:eastAsia="Times New Roman" w:hAnsi="Times New Roman" w:cs="Times New Roman"/>
          <w:sz w:val="24"/>
        </w:rPr>
        <w:tab/>
        <w:t>[Электронный</w:t>
      </w:r>
      <w:r w:rsidRPr="00DD442A">
        <w:rPr>
          <w:rFonts w:ascii="Times New Roman" w:eastAsia="Times New Roman" w:hAnsi="Times New Roman" w:cs="Times New Roman"/>
          <w:sz w:val="24"/>
        </w:rPr>
        <w:tab/>
        <w:t>ресурс]:</w:t>
      </w:r>
      <w:r w:rsidRPr="00DD442A">
        <w:rPr>
          <w:rFonts w:ascii="Times New Roman" w:eastAsia="Times New Roman" w:hAnsi="Times New Roman" w:cs="Times New Roman"/>
          <w:sz w:val="24"/>
        </w:rPr>
        <w:tab/>
        <w:t>Гуманитарные</w:t>
      </w:r>
      <w:r w:rsidRPr="00DD44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те</w:t>
      </w:r>
      <w:r w:rsidRPr="00DD442A">
        <w:rPr>
          <w:rFonts w:ascii="Times New Roman" w:eastAsia="Times New Roman" w:hAnsi="Times New Roman" w:cs="Times New Roman"/>
          <w:sz w:val="24"/>
        </w:rPr>
        <w:t>х</w:t>
      </w:r>
      <w:r w:rsidRPr="00DD442A">
        <w:rPr>
          <w:rFonts w:ascii="Times New Roman" w:eastAsia="Times New Roman" w:hAnsi="Times New Roman" w:cs="Times New Roman"/>
          <w:sz w:val="24"/>
        </w:rPr>
        <w:t>нологии.</w:t>
      </w:r>
      <w:r w:rsidRPr="00DD44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Профориентация:</w:t>
      </w:r>
      <w:r w:rsidRPr="00DD44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Кем</w:t>
      </w:r>
      <w:r w:rsidRPr="00DD44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стать.</w:t>
      </w:r>
      <w:r w:rsidRPr="00DD442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URL:</w:t>
      </w:r>
      <w:r w:rsidRPr="00DD442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hyperlink r:id="rId15">
        <w:r w:rsidRPr="00DD442A">
          <w:rPr>
            <w:rFonts w:ascii="Times New Roman" w:eastAsia="Times New Roman" w:hAnsi="Times New Roman" w:cs="Times New Roman"/>
            <w:sz w:val="24"/>
          </w:rPr>
          <w:t>http: //</w:t>
        </w:r>
        <w:proofErr w:type="spellStart"/>
        <w:r w:rsidRPr="00DD442A">
          <w:rPr>
            <w:rFonts w:ascii="Times New Roman" w:eastAsia="Times New Roman" w:hAnsi="Times New Roman" w:cs="Times New Roman"/>
            <w:sz w:val="24"/>
          </w:rPr>
          <w:t>www</w:t>
        </w:r>
        <w:proofErr w:type="spellEnd"/>
        <w:r w:rsidRPr="00DD442A">
          <w:rPr>
            <w:rFonts w:ascii="Times New Roman" w:eastAsia="Times New Roman" w:hAnsi="Times New Roman" w:cs="Times New Roman"/>
            <w:sz w:val="24"/>
          </w:rPr>
          <w:t>.</w:t>
        </w:r>
        <w:r w:rsidRPr="00DD442A">
          <w:rPr>
            <w:rFonts w:ascii="Times New Roman" w:eastAsia="Times New Roman" w:hAnsi="Times New Roman" w:cs="Times New Roman"/>
            <w:spacing w:val="-1"/>
            <w:sz w:val="24"/>
          </w:rPr>
          <w:t xml:space="preserve"> </w:t>
        </w:r>
        <w:r w:rsidRPr="00DD442A">
          <w:rPr>
            <w:rFonts w:ascii="Times New Roman" w:eastAsia="Times New Roman" w:hAnsi="Times New Roman" w:cs="Times New Roman"/>
            <w:sz w:val="24"/>
          </w:rPr>
          <w:t>proforientator.ru.</w:t>
        </w:r>
      </w:hyperlink>
    </w:p>
    <w:p w:rsidR="00DD442A" w:rsidRPr="00DD442A" w:rsidRDefault="00DD442A" w:rsidP="00DD442A">
      <w:pPr>
        <w:widowControl w:val="0"/>
        <w:numPr>
          <w:ilvl w:val="0"/>
          <w:numId w:val="20"/>
        </w:numPr>
        <w:tabs>
          <w:tab w:val="left" w:pos="1011"/>
        </w:tabs>
        <w:autoSpaceDE w:val="0"/>
        <w:autoSpaceDN w:val="0"/>
        <w:spacing w:after="0" w:line="208" w:lineRule="auto"/>
        <w:ind w:right="224" w:firstLine="707"/>
        <w:rPr>
          <w:rFonts w:ascii="Times New Roman" w:eastAsia="Times New Roman" w:hAnsi="Times New Roman" w:cs="Times New Roman"/>
          <w:sz w:val="24"/>
        </w:rPr>
      </w:pPr>
      <w:proofErr w:type="spellStart"/>
      <w:r w:rsidRPr="00DD442A">
        <w:rPr>
          <w:rFonts w:ascii="Times New Roman" w:eastAsia="Times New Roman" w:hAnsi="Times New Roman" w:cs="Times New Roman"/>
          <w:sz w:val="24"/>
        </w:rPr>
        <w:t>Academia</w:t>
      </w:r>
      <w:proofErr w:type="spellEnd"/>
      <w:r w:rsidRPr="00DD442A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[Электронный</w:t>
      </w:r>
      <w:r w:rsidRPr="00DD442A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ресурс]:</w:t>
      </w:r>
      <w:r w:rsidRPr="00DD442A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Издательский</w:t>
      </w:r>
      <w:r w:rsidRPr="00DD442A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центр</w:t>
      </w:r>
      <w:r w:rsidRPr="00DD442A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«Академия».</w:t>
      </w:r>
      <w:r w:rsidRPr="00DD442A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hyperlink r:id="rId16">
        <w:r w:rsidRPr="00DD442A">
          <w:rPr>
            <w:rFonts w:ascii="Times New Roman" w:eastAsia="Times New Roman" w:hAnsi="Times New Roman" w:cs="Times New Roman"/>
            <w:sz w:val="24"/>
          </w:rPr>
          <w:t>www.acade-</w:t>
        </w:r>
      </w:hyperlink>
      <w:r w:rsidRPr="00DD442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hyperlink r:id="rId17">
        <w:r w:rsidRPr="00DD442A">
          <w:rPr>
            <w:rFonts w:ascii="Times New Roman" w:eastAsia="Times New Roman" w:hAnsi="Times New Roman" w:cs="Times New Roman"/>
            <w:sz w:val="24"/>
          </w:rPr>
          <w:t>mia-moscow.ru.</w:t>
        </w:r>
      </w:hyperlink>
    </w:p>
    <w:p w:rsidR="00B87B61" w:rsidRPr="00A26F01" w:rsidRDefault="00DD442A" w:rsidP="00A26F01">
      <w:pPr>
        <w:widowControl w:val="0"/>
        <w:numPr>
          <w:ilvl w:val="0"/>
          <w:numId w:val="20"/>
        </w:numPr>
        <w:tabs>
          <w:tab w:val="left" w:pos="1011"/>
        </w:tabs>
        <w:autoSpaceDE w:val="0"/>
        <w:autoSpaceDN w:val="0"/>
        <w:spacing w:after="0" w:line="247" w:lineRule="exact"/>
        <w:ind w:left="1011" w:hanging="182"/>
        <w:rPr>
          <w:rFonts w:ascii="Times New Roman" w:eastAsia="Times New Roman" w:hAnsi="Times New Roman" w:cs="Times New Roman"/>
          <w:sz w:val="24"/>
          <w:lang w:val="en-US"/>
        </w:rPr>
      </w:pPr>
      <w:r w:rsidRPr="00DD442A">
        <w:rPr>
          <w:rFonts w:ascii="Times New Roman" w:eastAsia="Times New Roman" w:hAnsi="Times New Roman" w:cs="Times New Roman"/>
          <w:sz w:val="24"/>
        </w:rPr>
        <w:t>Школьный</w:t>
      </w:r>
      <w:r w:rsidRPr="00DD44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психолог</w:t>
      </w:r>
      <w:r w:rsidRPr="00DD442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[Электронный</w:t>
      </w:r>
      <w:r w:rsidRPr="00DD442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</w:rPr>
        <w:t>ресурс].</w:t>
      </w:r>
      <w:r w:rsidRPr="00DD442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442A">
        <w:rPr>
          <w:rFonts w:ascii="Times New Roman" w:eastAsia="Times New Roman" w:hAnsi="Times New Roman" w:cs="Times New Roman"/>
          <w:sz w:val="24"/>
          <w:lang w:val="en-US"/>
        </w:rPr>
        <w:t>URL:</w:t>
      </w:r>
      <w:r w:rsidRPr="00DD442A">
        <w:rPr>
          <w:rFonts w:ascii="Times New Roman" w:eastAsia="Times New Roman" w:hAnsi="Times New Roman" w:cs="Times New Roman"/>
          <w:color w:val="0000FF"/>
          <w:spacing w:val="-3"/>
          <w:sz w:val="24"/>
          <w:lang w:val="en-US"/>
        </w:rPr>
        <w:t xml:space="preserve"> </w:t>
      </w:r>
      <w:hyperlink r:id="rId18">
        <w:r w:rsidRPr="00DD442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en-US"/>
          </w:rPr>
          <w:t>http://psy.1september.ru</w:t>
        </w:r>
        <w:r w:rsidRPr="00DD442A">
          <w:rPr>
            <w:rFonts w:ascii="Times New Roman" w:eastAsia="Times New Roman" w:hAnsi="Times New Roman" w:cs="Times New Roman"/>
            <w:color w:val="0000FF"/>
            <w:spacing w:val="-3"/>
            <w:sz w:val="24"/>
            <w:u w:val="single" w:color="0000FF"/>
            <w:lang w:val="en-US"/>
          </w:rPr>
          <w:t xml:space="preserve"> </w:t>
        </w:r>
      </w:hyperlink>
      <w:r w:rsidRPr="00DD442A">
        <w:rPr>
          <w:rFonts w:ascii="Times New Roman" w:eastAsia="Times New Roman" w:hAnsi="Times New Roman" w:cs="Times New Roman"/>
          <w:sz w:val="24"/>
          <w:lang w:val="en-US"/>
        </w:rPr>
        <w:t>.</w:t>
      </w:r>
      <w:bookmarkStart w:id="1" w:name="_GoBack"/>
      <w:bookmarkEnd w:id="1"/>
    </w:p>
    <w:sectPr w:rsidR="00B87B61" w:rsidRPr="00A26F01">
      <w:footerReference w:type="default" r:id="rId19"/>
      <w:pgSz w:w="11906" w:h="16838"/>
      <w:pgMar w:top="851" w:right="851" w:bottom="851" w:left="851" w:header="0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66" w:rsidRDefault="00BE6566">
      <w:pPr>
        <w:spacing w:after="0" w:line="240" w:lineRule="auto"/>
      </w:pPr>
      <w:r>
        <w:separator/>
      </w:r>
    </w:p>
  </w:endnote>
  <w:endnote w:type="continuationSeparator" w:id="0">
    <w:p w:rsidR="00BE6566" w:rsidRDefault="00BE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0A" w:rsidRDefault="00DF7A0A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A26F01">
      <w:rPr>
        <w:noProof/>
      </w:rPr>
      <w:t>2</w:t>
    </w:r>
    <w:r>
      <w:fldChar w:fldCharType="end"/>
    </w:r>
  </w:p>
  <w:p w:rsidR="00DF7A0A" w:rsidRDefault="00DF7A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66" w:rsidRDefault="00BE6566">
      <w:pPr>
        <w:spacing w:after="0" w:line="240" w:lineRule="auto"/>
      </w:pPr>
      <w:r>
        <w:separator/>
      </w:r>
    </w:p>
  </w:footnote>
  <w:footnote w:type="continuationSeparator" w:id="0">
    <w:p w:rsidR="00BE6566" w:rsidRDefault="00BE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A4F"/>
    <w:multiLevelType w:val="hybridMultilevel"/>
    <w:tmpl w:val="A2366126"/>
    <w:lvl w:ilvl="0" w:tplc="1B8E9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5441B"/>
    <w:multiLevelType w:val="multilevel"/>
    <w:tmpl w:val="02642D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827C7F"/>
    <w:multiLevelType w:val="multilevel"/>
    <w:tmpl w:val="D1123D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EE4393"/>
    <w:multiLevelType w:val="hybridMultilevel"/>
    <w:tmpl w:val="D0C2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A2B72"/>
    <w:multiLevelType w:val="multilevel"/>
    <w:tmpl w:val="CBA643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B1037B"/>
    <w:multiLevelType w:val="multilevel"/>
    <w:tmpl w:val="90440C38"/>
    <w:lvl w:ilvl="0">
      <w:start w:val="1"/>
      <w:numFmt w:val="bullet"/>
      <w:lvlText w:val=""/>
      <w:lvlJc w:val="left"/>
      <w:pPr>
        <w:tabs>
          <w:tab w:val="num" w:pos="0"/>
        </w:tabs>
        <w:ind w:left="19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25" w:hanging="360"/>
      </w:pPr>
      <w:rPr>
        <w:rFonts w:ascii="Wingdings" w:hAnsi="Wingdings" w:cs="Wingdings" w:hint="default"/>
      </w:rPr>
    </w:lvl>
  </w:abstractNum>
  <w:abstractNum w:abstractNumId="6">
    <w:nsid w:val="188F5E63"/>
    <w:multiLevelType w:val="hybridMultilevel"/>
    <w:tmpl w:val="8FFC4C46"/>
    <w:lvl w:ilvl="0" w:tplc="A0A67806">
      <w:start w:val="1"/>
      <w:numFmt w:val="decimal"/>
      <w:lvlText w:val="%1."/>
      <w:lvlJc w:val="left"/>
      <w:pPr>
        <w:ind w:left="1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2E8ADC">
      <w:start w:val="1"/>
      <w:numFmt w:val="decimal"/>
      <w:lvlText w:val="%2."/>
      <w:lvlJc w:val="left"/>
      <w:pPr>
        <w:ind w:left="122" w:hanging="416"/>
        <w:jc w:val="right"/>
      </w:pPr>
      <w:rPr>
        <w:rFonts w:hint="default"/>
        <w:w w:val="100"/>
        <w:lang w:val="ru-RU" w:eastAsia="en-US" w:bidi="ar-SA"/>
      </w:rPr>
    </w:lvl>
    <w:lvl w:ilvl="2" w:tplc="9044FEFE">
      <w:numFmt w:val="bullet"/>
      <w:lvlText w:val="•"/>
      <w:lvlJc w:val="left"/>
      <w:pPr>
        <w:ind w:left="2037" w:hanging="416"/>
      </w:pPr>
      <w:rPr>
        <w:rFonts w:hint="default"/>
        <w:lang w:val="ru-RU" w:eastAsia="en-US" w:bidi="ar-SA"/>
      </w:rPr>
    </w:lvl>
    <w:lvl w:ilvl="3" w:tplc="033A0730">
      <w:numFmt w:val="bullet"/>
      <w:lvlText w:val="•"/>
      <w:lvlJc w:val="left"/>
      <w:pPr>
        <w:ind w:left="2995" w:hanging="416"/>
      </w:pPr>
      <w:rPr>
        <w:rFonts w:hint="default"/>
        <w:lang w:val="ru-RU" w:eastAsia="en-US" w:bidi="ar-SA"/>
      </w:rPr>
    </w:lvl>
    <w:lvl w:ilvl="4" w:tplc="0CE61AA2">
      <w:numFmt w:val="bullet"/>
      <w:lvlText w:val="•"/>
      <w:lvlJc w:val="left"/>
      <w:pPr>
        <w:ind w:left="3954" w:hanging="416"/>
      </w:pPr>
      <w:rPr>
        <w:rFonts w:hint="default"/>
        <w:lang w:val="ru-RU" w:eastAsia="en-US" w:bidi="ar-SA"/>
      </w:rPr>
    </w:lvl>
    <w:lvl w:ilvl="5" w:tplc="0D140006">
      <w:numFmt w:val="bullet"/>
      <w:lvlText w:val="•"/>
      <w:lvlJc w:val="left"/>
      <w:pPr>
        <w:ind w:left="4913" w:hanging="416"/>
      </w:pPr>
      <w:rPr>
        <w:rFonts w:hint="default"/>
        <w:lang w:val="ru-RU" w:eastAsia="en-US" w:bidi="ar-SA"/>
      </w:rPr>
    </w:lvl>
    <w:lvl w:ilvl="6" w:tplc="42F8766E">
      <w:numFmt w:val="bullet"/>
      <w:lvlText w:val="•"/>
      <w:lvlJc w:val="left"/>
      <w:pPr>
        <w:ind w:left="5871" w:hanging="416"/>
      </w:pPr>
      <w:rPr>
        <w:rFonts w:hint="default"/>
        <w:lang w:val="ru-RU" w:eastAsia="en-US" w:bidi="ar-SA"/>
      </w:rPr>
    </w:lvl>
    <w:lvl w:ilvl="7" w:tplc="F788D63C">
      <w:numFmt w:val="bullet"/>
      <w:lvlText w:val="•"/>
      <w:lvlJc w:val="left"/>
      <w:pPr>
        <w:ind w:left="6830" w:hanging="416"/>
      </w:pPr>
      <w:rPr>
        <w:rFonts w:hint="default"/>
        <w:lang w:val="ru-RU" w:eastAsia="en-US" w:bidi="ar-SA"/>
      </w:rPr>
    </w:lvl>
    <w:lvl w:ilvl="8" w:tplc="522CC37A">
      <w:numFmt w:val="bullet"/>
      <w:lvlText w:val="•"/>
      <w:lvlJc w:val="left"/>
      <w:pPr>
        <w:ind w:left="7789" w:hanging="416"/>
      </w:pPr>
      <w:rPr>
        <w:rFonts w:hint="default"/>
        <w:lang w:val="ru-RU" w:eastAsia="en-US" w:bidi="ar-SA"/>
      </w:rPr>
    </w:lvl>
  </w:abstractNum>
  <w:abstractNum w:abstractNumId="7">
    <w:nsid w:val="1A847A81"/>
    <w:multiLevelType w:val="multilevel"/>
    <w:tmpl w:val="EC3A13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8F7A2D"/>
    <w:multiLevelType w:val="multilevel"/>
    <w:tmpl w:val="CC381F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BCC2577"/>
    <w:multiLevelType w:val="multilevel"/>
    <w:tmpl w:val="E42A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21911"/>
    <w:multiLevelType w:val="multilevel"/>
    <w:tmpl w:val="99409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A413058"/>
    <w:multiLevelType w:val="hybridMultilevel"/>
    <w:tmpl w:val="9ABEEED8"/>
    <w:lvl w:ilvl="0" w:tplc="6B80687E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CD086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2B723E40">
      <w:numFmt w:val="bullet"/>
      <w:lvlText w:val="•"/>
      <w:lvlJc w:val="left"/>
      <w:pPr>
        <w:ind w:left="2037" w:hanging="708"/>
      </w:pPr>
      <w:rPr>
        <w:rFonts w:hint="default"/>
        <w:lang w:val="ru-RU" w:eastAsia="en-US" w:bidi="ar-SA"/>
      </w:rPr>
    </w:lvl>
    <w:lvl w:ilvl="3" w:tplc="AF9A1BF0">
      <w:numFmt w:val="bullet"/>
      <w:lvlText w:val="•"/>
      <w:lvlJc w:val="left"/>
      <w:pPr>
        <w:ind w:left="2995" w:hanging="708"/>
      </w:pPr>
      <w:rPr>
        <w:rFonts w:hint="default"/>
        <w:lang w:val="ru-RU" w:eastAsia="en-US" w:bidi="ar-SA"/>
      </w:rPr>
    </w:lvl>
    <w:lvl w:ilvl="4" w:tplc="37644238">
      <w:numFmt w:val="bullet"/>
      <w:lvlText w:val="•"/>
      <w:lvlJc w:val="left"/>
      <w:pPr>
        <w:ind w:left="3954" w:hanging="708"/>
      </w:pPr>
      <w:rPr>
        <w:rFonts w:hint="default"/>
        <w:lang w:val="ru-RU" w:eastAsia="en-US" w:bidi="ar-SA"/>
      </w:rPr>
    </w:lvl>
    <w:lvl w:ilvl="5" w:tplc="D6D8B220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ED3EF8CA">
      <w:numFmt w:val="bullet"/>
      <w:lvlText w:val="•"/>
      <w:lvlJc w:val="left"/>
      <w:pPr>
        <w:ind w:left="5871" w:hanging="708"/>
      </w:pPr>
      <w:rPr>
        <w:rFonts w:hint="default"/>
        <w:lang w:val="ru-RU" w:eastAsia="en-US" w:bidi="ar-SA"/>
      </w:rPr>
    </w:lvl>
    <w:lvl w:ilvl="7" w:tplc="08807376">
      <w:numFmt w:val="bullet"/>
      <w:lvlText w:val="•"/>
      <w:lvlJc w:val="left"/>
      <w:pPr>
        <w:ind w:left="6830" w:hanging="708"/>
      </w:pPr>
      <w:rPr>
        <w:rFonts w:hint="default"/>
        <w:lang w:val="ru-RU" w:eastAsia="en-US" w:bidi="ar-SA"/>
      </w:rPr>
    </w:lvl>
    <w:lvl w:ilvl="8" w:tplc="E7E27EE0">
      <w:numFmt w:val="bullet"/>
      <w:lvlText w:val="•"/>
      <w:lvlJc w:val="left"/>
      <w:pPr>
        <w:ind w:left="7789" w:hanging="708"/>
      </w:pPr>
      <w:rPr>
        <w:rFonts w:hint="default"/>
        <w:lang w:val="ru-RU" w:eastAsia="en-US" w:bidi="ar-SA"/>
      </w:rPr>
    </w:lvl>
  </w:abstractNum>
  <w:abstractNum w:abstractNumId="12">
    <w:nsid w:val="2ED56176"/>
    <w:multiLevelType w:val="multilevel"/>
    <w:tmpl w:val="581A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11E1089"/>
    <w:multiLevelType w:val="multilevel"/>
    <w:tmpl w:val="D32239CC"/>
    <w:lvl w:ilvl="0">
      <w:start w:val="1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942" w:hanging="4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404"/>
      </w:pPr>
      <w:rPr>
        <w:rFonts w:hint="default"/>
        <w:lang w:val="ru-RU" w:eastAsia="en-US" w:bidi="ar-SA"/>
      </w:rPr>
    </w:lvl>
  </w:abstractNum>
  <w:abstractNum w:abstractNumId="14">
    <w:nsid w:val="3C8578BA"/>
    <w:multiLevelType w:val="hybridMultilevel"/>
    <w:tmpl w:val="6F9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E1992"/>
    <w:multiLevelType w:val="multilevel"/>
    <w:tmpl w:val="FABA5D4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6">
    <w:nsid w:val="5517124C"/>
    <w:multiLevelType w:val="multilevel"/>
    <w:tmpl w:val="2B28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89D3B71"/>
    <w:multiLevelType w:val="hybridMultilevel"/>
    <w:tmpl w:val="43FED6D2"/>
    <w:lvl w:ilvl="0" w:tplc="F2AE9AC0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AF6AE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F2F8B736">
      <w:numFmt w:val="bullet"/>
      <w:lvlText w:val="•"/>
      <w:lvlJc w:val="left"/>
      <w:pPr>
        <w:ind w:left="2037" w:hanging="708"/>
      </w:pPr>
      <w:rPr>
        <w:rFonts w:hint="default"/>
        <w:lang w:val="ru-RU" w:eastAsia="en-US" w:bidi="ar-SA"/>
      </w:rPr>
    </w:lvl>
    <w:lvl w:ilvl="3" w:tplc="31FAC34E">
      <w:numFmt w:val="bullet"/>
      <w:lvlText w:val="•"/>
      <w:lvlJc w:val="left"/>
      <w:pPr>
        <w:ind w:left="2995" w:hanging="708"/>
      </w:pPr>
      <w:rPr>
        <w:rFonts w:hint="default"/>
        <w:lang w:val="ru-RU" w:eastAsia="en-US" w:bidi="ar-SA"/>
      </w:rPr>
    </w:lvl>
    <w:lvl w:ilvl="4" w:tplc="2716C6F6">
      <w:numFmt w:val="bullet"/>
      <w:lvlText w:val="•"/>
      <w:lvlJc w:val="left"/>
      <w:pPr>
        <w:ind w:left="3954" w:hanging="708"/>
      </w:pPr>
      <w:rPr>
        <w:rFonts w:hint="default"/>
        <w:lang w:val="ru-RU" w:eastAsia="en-US" w:bidi="ar-SA"/>
      </w:rPr>
    </w:lvl>
    <w:lvl w:ilvl="5" w:tplc="463A7570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B1D2483C">
      <w:numFmt w:val="bullet"/>
      <w:lvlText w:val="•"/>
      <w:lvlJc w:val="left"/>
      <w:pPr>
        <w:ind w:left="5871" w:hanging="708"/>
      </w:pPr>
      <w:rPr>
        <w:rFonts w:hint="default"/>
        <w:lang w:val="ru-RU" w:eastAsia="en-US" w:bidi="ar-SA"/>
      </w:rPr>
    </w:lvl>
    <w:lvl w:ilvl="7" w:tplc="8AB4B4D4">
      <w:numFmt w:val="bullet"/>
      <w:lvlText w:val="•"/>
      <w:lvlJc w:val="left"/>
      <w:pPr>
        <w:ind w:left="6830" w:hanging="708"/>
      </w:pPr>
      <w:rPr>
        <w:rFonts w:hint="default"/>
        <w:lang w:val="ru-RU" w:eastAsia="en-US" w:bidi="ar-SA"/>
      </w:rPr>
    </w:lvl>
    <w:lvl w:ilvl="8" w:tplc="E0C8DE94">
      <w:numFmt w:val="bullet"/>
      <w:lvlText w:val="•"/>
      <w:lvlJc w:val="left"/>
      <w:pPr>
        <w:ind w:left="7789" w:hanging="708"/>
      </w:pPr>
      <w:rPr>
        <w:rFonts w:hint="default"/>
        <w:lang w:val="ru-RU" w:eastAsia="en-US" w:bidi="ar-SA"/>
      </w:rPr>
    </w:lvl>
  </w:abstractNum>
  <w:abstractNum w:abstractNumId="18">
    <w:nsid w:val="5CD94ABD"/>
    <w:multiLevelType w:val="multilevel"/>
    <w:tmpl w:val="108C1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29A4A45"/>
    <w:multiLevelType w:val="multilevel"/>
    <w:tmpl w:val="FBC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4216ED2"/>
    <w:multiLevelType w:val="multilevel"/>
    <w:tmpl w:val="7D8A730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77D27604"/>
    <w:multiLevelType w:val="multilevel"/>
    <w:tmpl w:val="802CAE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16"/>
  </w:num>
  <w:num w:numId="8">
    <w:abstractNumId w:val="19"/>
  </w:num>
  <w:num w:numId="9">
    <w:abstractNumId w:val="18"/>
  </w:num>
  <w:num w:numId="10">
    <w:abstractNumId w:val="21"/>
  </w:num>
  <w:num w:numId="11">
    <w:abstractNumId w:val="7"/>
  </w:num>
  <w:num w:numId="12">
    <w:abstractNumId w:val="20"/>
  </w:num>
  <w:num w:numId="13">
    <w:abstractNumId w:val="9"/>
  </w:num>
  <w:num w:numId="14">
    <w:abstractNumId w:val="10"/>
  </w:num>
  <w:num w:numId="15">
    <w:abstractNumId w:val="8"/>
  </w:num>
  <w:num w:numId="16">
    <w:abstractNumId w:val="9"/>
    <w:lvlOverride w:ilvl="0">
      <w:startOverride w:val="1"/>
    </w:lvlOverride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1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1"/>
    <w:rsid w:val="00087E97"/>
    <w:rsid w:val="000F6C5A"/>
    <w:rsid w:val="00190CEE"/>
    <w:rsid w:val="002B1A60"/>
    <w:rsid w:val="00395E47"/>
    <w:rsid w:val="00414E8A"/>
    <w:rsid w:val="00480D23"/>
    <w:rsid w:val="004868C2"/>
    <w:rsid w:val="00535921"/>
    <w:rsid w:val="00630ABC"/>
    <w:rsid w:val="006711EF"/>
    <w:rsid w:val="006B76B1"/>
    <w:rsid w:val="00777969"/>
    <w:rsid w:val="007B1448"/>
    <w:rsid w:val="007C19EB"/>
    <w:rsid w:val="007F27AC"/>
    <w:rsid w:val="007F67EE"/>
    <w:rsid w:val="00825872"/>
    <w:rsid w:val="00A26F01"/>
    <w:rsid w:val="00A349AE"/>
    <w:rsid w:val="00A725CB"/>
    <w:rsid w:val="00A8770C"/>
    <w:rsid w:val="00B07B64"/>
    <w:rsid w:val="00B73A15"/>
    <w:rsid w:val="00B75676"/>
    <w:rsid w:val="00B87B61"/>
    <w:rsid w:val="00BE6566"/>
    <w:rsid w:val="00C06D3B"/>
    <w:rsid w:val="00C67606"/>
    <w:rsid w:val="00C87EBA"/>
    <w:rsid w:val="00CF5A4A"/>
    <w:rsid w:val="00D14B9A"/>
    <w:rsid w:val="00DD442A"/>
    <w:rsid w:val="00DD5D0C"/>
    <w:rsid w:val="00DF7A0A"/>
    <w:rsid w:val="00E1627C"/>
    <w:rsid w:val="00E670C4"/>
    <w:rsid w:val="00F3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72"/>
    <w:pPr>
      <w:suppressAutoHyphens w:val="0"/>
      <w:spacing w:after="20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113A1"/>
  </w:style>
  <w:style w:type="character" w:customStyle="1" w:styleId="a4">
    <w:name w:val="Нижний колонтитул Знак"/>
    <w:basedOn w:val="a0"/>
    <w:uiPriority w:val="99"/>
    <w:qFormat/>
    <w:rsid w:val="00B113A1"/>
  </w:style>
  <w:style w:type="character" w:customStyle="1" w:styleId="a5">
    <w:name w:val="Текст выноски Знак"/>
    <w:basedOn w:val="a0"/>
    <w:uiPriority w:val="99"/>
    <w:semiHidden/>
    <w:qFormat/>
    <w:rsid w:val="00B113A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B113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7E7D6E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Pr>
      <w:b/>
      <w:bCs/>
    </w:rPr>
  </w:style>
  <w:style w:type="table" w:styleId="af5">
    <w:name w:val="Table Grid"/>
    <w:basedOn w:val="a1"/>
    <w:uiPriority w:val="59"/>
    <w:rsid w:val="0096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C19EB"/>
    <w:rPr>
      <w:color w:val="0000FF" w:themeColor="hyperlink"/>
      <w:u w:val="single"/>
    </w:rPr>
  </w:style>
  <w:style w:type="character" w:customStyle="1" w:styleId="af2">
    <w:name w:val="Абзац списка Знак"/>
    <w:aliases w:val="Содержание. 2 уровень Знак"/>
    <w:link w:val="af1"/>
    <w:uiPriority w:val="34"/>
    <w:qFormat/>
    <w:locked/>
    <w:rsid w:val="00B73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72"/>
    <w:pPr>
      <w:suppressAutoHyphens w:val="0"/>
      <w:spacing w:after="20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113A1"/>
  </w:style>
  <w:style w:type="character" w:customStyle="1" w:styleId="a4">
    <w:name w:val="Нижний колонтитул Знак"/>
    <w:basedOn w:val="a0"/>
    <w:uiPriority w:val="99"/>
    <w:qFormat/>
    <w:rsid w:val="00B113A1"/>
  </w:style>
  <w:style w:type="character" w:customStyle="1" w:styleId="a5">
    <w:name w:val="Текст выноски Знак"/>
    <w:basedOn w:val="a0"/>
    <w:uiPriority w:val="99"/>
    <w:semiHidden/>
    <w:qFormat/>
    <w:rsid w:val="00B113A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B113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aliases w:val="Содержание. 2 уровень"/>
    <w:basedOn w:val="a"/>
    <w:link w:val="af2"/>
    <w:uiPriority w:val="34"/>
    <w:qFormat/>
    <w:rsid w:val="007E7D6E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rPr>
      <w:b/>
      <w:bCs/>
    </w:rPr>
  </w:style>
  <w:style w:type="table" w:styleId="af5">
    <w:name w:val="Table Grid"/>
    <w:basedOn w:val="a1"/>
    <w:uiPriority w:val="59"/>
    <w:rsid w:val="0096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C19EB"/>
    <w:rPr>
      <w:color w:val="0000FF" w:themeColor="hyperlink"/>
      <w:u w:val="single"/>
    </w:rPr>
  </w:style>
  <w:style w:type="character" w:customStyle="1" w:styleId="af2">
    <w:name w:val="Абзац списка Знак"/>
    <w:aliases w:val="Содержание. 2 уровень Знак"/>
    <w:link w:val="af1"/>
    <w:uiPriority w:val="34"/>
    <w:qFormat/>
    <w:locked/>
    <w:rsid w:val="00B7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viewer/professionalnaya-orientaciya-441200%23page/2" TargetMode="External"/><Relationship Id="rId18" Type="http://schemas.openxmlformats.org/officeDocument/2006/relationships/hyperlink" Target="http://psy.1septembe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99912" TargetMode="External"/><Relationship Id="rId17" Type="http://schemas.openxmlformats.org/officeDocument/2006/relationships/hyperlink" Target="http://www.academia-moscow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-moscow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695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forientator.ru/" TargetMode="External"/><Relationship Id="rId10" Type="http://schemas.openxmlformats.org/officeDocument/2006/relationships/hyperlink" Target="https://biblio-online.ru/viewer/obschaya-psihologiya-v-3-t-tom-iii-v-2-kn-kniga-1-teorii-lichnosti-429657%23page/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viewer/obschaya-psihologiya-v-3-t-tom-iii-v-2-kn-kniga-1-teorii-lichnosti-429657%23page/2" TargetMode="External"/><Relationship Id="rId14" Type="http://schemas.openxmlformats.org/officeDocument/2006/relationships/hyperlink" Target="https://biblio-online.ru/viewer/professionalnaya-orientaciya-441200%23page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6D38-92FA-46F5-8C84-518FA7F4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=)</Company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</dc:creator>
  <cp:lastModifiedBy>руслан</cp:lastModifiedBy>
  <cp:revision>2</cp:revision>
  <dcterms:created xsi:type="dcterms:W3CDTF">2023-01-16T12:05:00Z</dcterms:created>
  <dcterms:modified xsi:type="dcterms:W3CDTF">2023-01-16T12:05:00Z</dcterms:modified>
  <dc:language>ru-RU</dc:language>
</cp:coreProperties>
</file>